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BB5" w14:textId="06599F34" w:rsidR="000E6426" w:rsidRPr="005C6AAE" w:rsidRDefault="00D619DA" w:rsidP="000E6426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5C6AAE">
        <w:rPr>
          <w:rFonts w:ascii="Times New Roman" w:eastAsia="MS PMincho" w:hAnsi="Times New Roman" w:cs="Times New Roman"/>
          <w:color w:val="auto"/>
        </w:rPr>
        <w:softHyphen/>
      </w:r>
      <w:r w:rsidRPr="005C6AAE">
        <w:rPr>
          <w:rFonts w:ascii="Times New Roman" w:eastAsia="MS PMincho" w:hAnsi="Times New Roman" w:cs="Times New Roman"/>
          <w:color w:val="auto"/>
        </w:rPr>
        <w:softHyphen/>
      </w:r>
      <w:r w:rsidRPr="005C6AAE">
        <w:rPr>
          <w:rFonts w:ascii="Times New Roman" w:eastAsia="MS PMincho" w:hAnsi="Times New Roman" w:cs="Times New Roman"/>
          <w:color w:val="auto"/>
        </w:rPr>
        <w:softHyphen/>
      </w:r>
      <w:r w:rsidRPr="005C6AAE">
        <w:rPr>
          <w:rFonts w:ascii="Times New Roman" w:eastAsia="MS PMincho" w:hAnsi="Times New Roman" w:cs="Times New Roman"/>
          <w:color w:val="auto"/>
        </w:rPr>
        <w:softHyphen/>
      </w:r>
    </w:p>
    <w:p w14:paraId="1FA67745" w14:textId="6571C128" w:rsidR="007A19FE" w:rsidRPr="005C6AAE" w:rsidRDefault="007A19FE" w:rsidP="007A19FE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  <w:r w:rsidRPr="005C6AAE">
        <w:rPr>
          <w:rFonts w:ascii="Times New Roman" w:eastAsia="MS PMincho" w:hAnsi="Times New Roman" w:cs="Times New Roman"/>
          <w:b/>
          <w:bCs/>
          <w:color w:val="auto"/>
        </w:rPr>
        <w:t>Education</w:t>
      </w:r>
    </w:p>
    <w:p w14:paraId="1D4CE98C" w14:textId="77777777" w:rsidR="007A19FE" w:rsidRPr="005C6AAE" w:rsidRDefault="007A19FE" w:rsidP="000F1200">
      <w:pPr>
        <w:pStyle w:val="Body"/>
        <w:pBdr>
          <w:top w:val="none" w:sz="0" w:space="0" w:color="auto"/>
        </w:pBdr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</w:rPr>
      </w:pPr>
    </w:p>
    <w:p w14:paraId="26D26DD7" w14:textId="19B4304E" w:rsidR="00955ACC" w:rsidRPr="005C6AAE" w:rsidRDefault="00955ACC" w:rsidP="00A34914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</w:rPr>
      </w:pPr>
      <w:r w:rsidRPr="005C6AAE">
        <w:rPr>
          <w:rFonts w:ascii="Times New Roman" w:eastAsia="MS PMincho" w:hAnsi="Times New Roman" w:cs="Times New Roman"/>
          <w:b/>
          <w:bCs/>
          <w:iCs/>
        </w:rPr>
        <w:t>Ph.D.</w:t>
      </w:r>
      <w:r w:rsidR="000F1200" w:rsidRPr="005C6AAE">
        <w:rPr>
          <w:rFonts w:ascii="Times New Roman" w:eastAsia="MS PMincho" w:hAnsi="Times New Roman" w:cs="Times New Roman"/>
          <w:b/>
          <w:bCs/>
          <w:iCs/>
        </w:rPr>
        <w:t xml:space="preserve"> </w:t>
      </w:r>
      <w:r w:rsidR="00A34914" w:rsidRPr="005C6AAE">
        <w:rPr>
          <w:rFonts w:ascii="Times New Roman" w:eastAsia="MS PMincho" w:hAnsi="Times New Roman" w:cs="Times New Roman"/>
          <w:b/>
          <w:bCs/>
          <w:iCs/>
        </w:rPr>
        <w:t xml:space="preserve">Educational Studies - </w:t>
      </w:r>
      <w:r w:rsidRPr="005C6AAE">
        <w:rPr>
          <w:rFonts w:ascii="Times New Roman" w:eastAsia="MS PMincho" w:hAnsi="Times New Roman" w:cs="Times New Roman"/>
          <w:b/>
          <w:bCs/>
          <w:iCs/>
        </w:rPr>
        <w:t xml:space="preserve">Quantitative Research, Evaluation, and </w:t>
      </w:r>
      <w:r w:rsidRPr="005C6AAE">
        <w:rPr>
          <w:rFonts w:ascii="Times New Roman" w:eastAsia="MS PMincho" w:hAnsi="Times New Roman" w:cs="Times New Roman"/>
          <w:b/>
          <w:bCs/>
          <w:iCs/>
          <w:color w:val="000000" w:themeColor="text1"/>
        </w:rPr>
        <w:t>Mea</w:t>
      </w:r>
      <w:r w:rsidR="000F1200" w:rsidRPr="005C6AAE">
        <w:rPr>
          <w:rFonts w:ascii="Times New Roman" w:eastAsia="MS PMincho" w:hAnsi="Times New Roman" w:cs="Times New Roman"/>
          <w:b/>
          <w:bCs/>
          <w:iCs/>
          <w:color w:val="000000" w:themeColor="text1"/>
        </w:rPr>
        <w:t>surement</w:t>
      </w:r>
    </w:p>
    <w:p w14:paraId="697A9DBB" w14:textId="5AAD5341" w:rsidR="00461111" w:rsidRPr="005C6AAE" w:rsidRDefault="00955ACC" w:rsidP="00A029B3">
      <w:pPr>
        <w:pStyle w:val="Body"/>
        <w:tabs>
          <w:tab w:val="left" w:pos="621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>The Ohio State University</w:t>
      </w:r>
      <w:r w:rsidR="00461111" w:rsidRPr="005C6AAE">
        <w:rPr>
          <w:rFonts w:ascii="Times New Roman" w:eastAsia="MS PMincho" w:hAnsi="Times New Roman" w:cs="Times New Roman"/>
          <w:iCs/>
          <w:color w:val="auto"/>
        </w:rPr>
        <w:tab/>
      </w:r>
      <w:r w:rsidR="00597BFE" w:rsidRPr="005C6AAE">
        <w:rPr>
          <w:rFonts w:ascii="Times New Roman" w:eastAsia="MS PMincho" w:hAnsi="Times New Roman" w:cs="Times New Roman"/>
          <w:iCs/>
          <w:color w:val="auto"/>
        </w:rPr>
        <w:tab/>
      </w:r>
      <w:r w:rsidR="00597BFE" w:rsidRPr="005C6AAE">
        <w:rPr>
          <w:rFonts w:ascii="Times New Roman" w:eastAsia="MS PMincho" w:hAnsi="Times New Roman" w:cs="Times New Roman"/>
          <w:iCs/>
          <w:color w:val="auto"/>
        </w:rPr>
        <w:tab/>
      </w:r>
      <w:r w:rsidR="00597BFE" w:rsidRPr="005C6AAE">
        <w:rPr>
          <w:rFonts w:ascii="Times New Roman" w:eastAsia="MS PMincho" w:hAnsi="Times New Roman" w:cs="Times New Roman"/>
          <w:iCs/>
          <w:color w:val="auto"/>
        </w:rPr>
        <w:tab/>
        <w:t xml:space="preserve">       </w:t>
      </w:r>
      <w:r w:rsidR="00461111" w:rsidRPr="005C6AAE">
        <w:rPr>
          <w:rFonts w:ascii="Times New Roman" w:eastAsia="MS PMincho" w:hAnsi="Times New Roman" w:cs="Times New Roman"/>
          <w:iCs/>
          <w:color w:val="auto"/>
        </w:rPr>
        <w:t>May 2020</w:t>
      </w:r>
    </w:p>
    <w:p w14:paraId="52F50107" w14:textId="3C6DDD77" w:rsidR="00955ACC" w:rsidRPr="005C6AAE" w:rsidRDefault="00955ACC" w:rsidP="006C11C8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Dissertation: </w:t>
      </w:r>
      <w:r w:rsidR="009B4A24"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Evaluating utility of the National Survey of Student Engagement </w:t>
      </w:r>
      <w:proofErr w:type="spellStart"/>
      <w:r w:rsidR="009B4A24" w:rsidRPr="005C6AAE">
        <w:rPr>
          <w:rFonts w:ascii="Times New Roman" w:eastAsia="MS PMincho" w:hAnsi="Times New Roman" w:cs="Times New Roman"/>
          <w:iCs/>
          <w:color w:val="000000" w:themeColor="text1"/>
        </w:rPr>
        <w:t>subscores</w:t>
      </w:r>
      <w:proofErr w:type="spellEnd"/>
      <w:r w:rsidR="009B4A24"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 for institutional assessment in higher education</w:t>
      </w:r>
    </w:p>
    <w:p w14:paraId="71E0C8A4" w14:textId="0A96CD69" w:rsidR="00461111" w:rsidRPr="005C6AAE" w:rsidRDefault="00461111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</w:rPr>
        <w:t>Advisor: Dr. Jerome D’Agostino</w:t>
      </w:r>
    </w:p>
    <w:p w14:paraId="1C353CF1" w14:textId="77777777" w:rsidR="00955ACC" w:rsidRPr="005C6AAE" w:rsidRDefault="00955ACC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</w:rPr>
      </w:pPr>
    </w:p>
    <w:p w14:paraId="416FA365" w14:textId="77777777" w:rsidR="00955ACC" w:rsidRPr="005C6AAE" w:rsidRDefault="00955ACC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auto"/>
        </w:rPr>
      </w:pPr>
      <w:proofErr w:type="spellStart"/>
      <w:r w:rsidRPr="005C6AAE">
        <w:rPr>
          <w:rFonts w:ascii="Times New Roman" w:eastAsia="MS PMincho" w:hAnsi="Times New Roman" w:cs="Times New Roman"/>
          <w:b/>
          <w:bCs/>
          <w:iCs/>
          <w:color w:val="auto"/>
        </w:rPr>
        <w:t>M.S.Ed</w:t>
      </w:r>
      <w:proofErr w:type="spellEnd"/>
      <w:r w:rsidRPr="005C6AAE">
        <w:rPr>
          <w:rFonts w:ascii="Times New Roman" w:eastAsia="MS PMincho" w:hAnsi="Times New Roman" w:cs="Times New Roman"/>
          <w:b/>
          <w:bCs/>
          <w:iCs/>
          <w:color w:val="auto"/>
        </w:rPr>
        <w:t>. Higher Education and Student Affairs</w:t>
      </w:r>
    </w:p>
    <w:p w14:paraId="1A463357" w14:textId="636FB054" w:rsidR="00461111" w:rsidRPr="005C6AAE" w:rsidRDefault="00955ACC" w:rsidP="00A029B3">
      <w:pPr>
        <w:pStyle w:val="Body"/>
        <w:tabs>
          <w:tab w:val="left" w:pos="837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>Baylor University</w:t>
      </w:r>
      <w:r w:rsidR="00461111" w:rsidRPr="005C6AAE">
        <w:rPr>
          <w:rFonts w:ascii="Times New Roman" w:eastAsia="MS PMincho" w:hAnsi="Times New Roman" w:cs="Times New Roman"/>
          <w:iCs/>
          <w:color w:val="auto"/>
        </w:rPr>
        <w:tab/>
        <w:t>May 2013</w:t>
      </w:r>
    </w:p>
    <w:p w14:paraId="05FF2B15" w14:textId="5E67FBA0" w:rsidR="00955ACC" w:rsidRPr="005C6AAE" w:rsidRDefault="00955ACC" w:rsidP="00955ACC">
      <w:pPr>
        <w:pStyle w:val="Body"/>
        <w:tabs>
          <w:tab w:val="left" w:pos="5310"/>
        </w:tabs>
        <w:spacing w:after="0"/>
        <w:ind w:left="720" w:hanging="720"/>
        <w:contextualSpacing/>
        <w:rPr>
          <w:rFonts w:ascii="Times New Roman" w:eastAsia="MS PMincho" w:hAnsi="Times New Roman" w:cs="Times New Roman"/>
          <w:iCs/>
        </w:rPr>
      </w:pPr>
      <w:r w:rsidRPr="005C6AAE">
        <w:rPr>
          <w:rFonts w:ascii="Times New Roman" w:eastAsia="MS PMincho" w:hAnsi="Times New Roman" w:cs="Times New Roman"/>
          <w:iCs/>
        </w:rPr>
        <w:t xml:space="preserve">Thesis: Development of a </w:t>
      </w:r>
      <w:r w:rsidR="009B4A24" w:rsidRPr="005C6AAE">
        <w:rPr>
          <w:rFonts w:ascii="Times New Roman" w:eastAsia="MS PMincho" w:hAnsi="Times New Roman" w:cs="Times New Roman"/>
          <w:iCs/>
        </w:rPr>
        <w:t>scale to measure academic capital in high-risk college students</w:t>
      </w:r>
    </w:p>
    <w:p w14:paraId="29246620" w14:textId="267CC75D" w:rsidR="00955ACC" w:rsidRPr="005C6AAE" w:rsidRDefault="00461111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 w:rsidRPr="005C6AAE">
        <w:rPr>
          <w:rFonts w:ascii="Times New Roman" w:eastAsia="MS PMincho" w:hAnsi="Times New Roman" w:cs="Times New Roman"/>
          <w:iCs/>
        </w:rPr>
        <w:t>Advisor: Dr. Rishi Sriram</w:t>
      </w:r>
    </w:p>
    <w:p w14:paraId="1BF8F2FC" w14:textId="77777777" w:rsidR="00461111" w:rsidRPr="005C6AAE" w:rsidRDefault="00461111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</w:p>
    <w:p w14:paraId="746E9484" w14:textId="6B0A5852" w:rsidR="00955ACC" w:rsidRPr="005C6AAE" w:rsidRDefault="00955ACC" w:rsidP="00621FCB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auto"/>
        </w:rPr>
      </w:pPr>
      <w:r w:rsidRPr="005C6AAE">
        <w:rPr>
          <w:rFonts w:ascii="Times New Roman" w:eastAsia="MS PMincho" w:hAnsi="Times New Roman" w:cs="Times New Roman"/>
          <w:b/>
          <w:bCs/>
          <w:iCs/>
          <w:color w:val="auto"/>
        </w:rPr>
        <w:t xml:space="preserve">B.A. Psychology; B.S. Communication Studies </w:t>
      </w:r>
    </w:p>
    <w:p w14:paraId="443F9544" w14:textId="528CB3DA" w:rsidR="00F97470" w:rsidRPr="005C6AAE" w:rsidRDefault="00955ACC" w:rsidP="001D67FC">
      <w:pPr>
        <w:pStyle w:val="Body"/>
        <w:tabs>
          <w:tab w:val="left" w:pos="837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>Th</w:t>
      </w:r>
      <w:r w:rsidR="00461111" w:rsidRPr="005C6AAE">
        <w:rPr>
          <w:rFonts w:ascii="Times New Roman" w:eastAsia="MS PMincho" w:hAnsi="Times New Roman" w:cs="Times New Roman"/>
          <w:iCs/>
          <w:color w:val="auto"/>
        </w:rPr>
        <w:t>e University of Texas at Austin</w:t>
      </w:r>
      <w:r w:rsidR="00461111" w:rsidRPr="005C6AAE">
        <w:rPr>
          <w:rFonts w:ascii="Times New Roman" w:eastAsia="MS PMincho" w:hAnsi="Times New Roman" w:cs="Times New Roman"/>
          <w:iCs/>
          <w:color w:val="auto"/>
        </w:rPr>
        <w:tab/>
        <w:t>May 2011</w:t>
      </w:r>
    </w:p>
    <w:p w14:paraId="7ADCA642" w14:textId="77777777" w:rsidR="001D67FC" w:rsidRPr="005C6AAE" w:rsidRDefault="001D67FC" w:rsidP="001D67FC">
      <w:pPr>
        <w:pStyle w:val="Body"/>
        <w:tabs>
          <w:tab w:val="left" w:pos="837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</w:p>
    <w:p w14:paraId="75BD9CB5" w14:textId="179CA336" w:rsidR="002578A7" w:rsidRPr="005C6AAE" w:rsidRDefault="00057BF0" w:rsidP="002578A7">
      <w:pPr>
        <w:pStyle w:val="Body"/>
        <w:pBdr>
          <w:bottom w:val="single" w:sz="6" w:space="1" w:color="auto"/>
        </w:pBdr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iCs/>
          <w:color w:val="000000" w:themeColor="text1"/>
        </w:rPr>
        <w:t>Academic Appointments</w:t>
      </w:r>
    </w:p>
    <w:p w14:paraId="15F3DCA5" w14:textId="77777777" w:rsidR="006C5D92" w:rsidRPr="005C6AAE" w:rsidRDefault="006C5D92" w:rsidP="002578A7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  <w:u w:val="single"/>
        </w:rPr>
      </w:pPr>
    </w:p>
    <w:p w14:paraId="458BA58E" w14:textId="1C9C8708" w:rsidR="006C5D92" w:rsidRPr="005C6AAE" w:rsidRDefault="006C5D92" w:rsidP="00955AC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auto"/>
        </w:rPr>
      </w:pPr>
      <w:r w:rsidRPr="005C6AAE">
        <w:rPr>
          <w:rFonts w:ascii="Times New Roman" w:eastAsia="MS PMincho" w:hAnsi="Times New Roman" w:cs="Times New Roman"/>
          <w:b/>
          <w:bCs/>
          <w:iCs/>
          <w:color w:val="auto"/>
        </w:rPr>
        <w:t>Assistant Professor, Department of Educational Leadership</w:t>
      </w:r>
    </w:p>
    <w:p w14:paraId="3BF4FCD9" w14:textId="5DD5F84B" w:rsidR="006C5D92" w:rsidRPr="005C6AAE" w:rsidRDefault="006C5D92" w:rsidP="006C5D92">
      <w:pPr>
        <w:pStyle w:val="Body"/>
        <w:tabs>
          <w:tab w:val="left" w:pos="711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 xml:space="preserve">Mississippi State University </w:t>
      </w:r>
      <w:r w:rsidRPr="005C6AAE">
        <w:rPr>
          <w:rFonts w:ascii="Times New Roman" w:eastAsia="MS PMincho" w:hAnsi="Times New Roman" w:cs="Times New Roman"/>
          <w:iCs/>
          <w:color w:val="auto"/>
        </w:rPr>
        <w:tab/>
      </w:r>
      <w:proofErr w:type="gramStart"/>
      <w:r w:rsidRPr="005C6AAE">
        <w:rPr>
          <w:rFonts w:ascii="Times New Roman" w:eastAsia="MS PMincho" w:hAnsi="Times New Roman" w:cs="Times New Roman"/>
          <w:iCs/>
          <w:color w:val="auto"/>
        </w:rPr>
        <w:tab/>
        <w:t xml:space="preserve">  August</w:t>
      </w:r>
      <w:proofErr w:type="gramEnd"/>
      <w:r w:rsidRPr="005C6AAE">
        <w:rPr>
          <w:rFonts w:ascii="Times New Roman" w:eastAsia="MS PMincho" w:hAnsi="Times New Roman" w:cs="Times New Roman"/>
          <w:iCs/>
          <w:color w:val="auto"/>
        </w:rPr>
        <w:t xml:space="preserve"> 2020-Present</w:t>
      </w:r>
    </w:p>
    <w:p w14:paraId="3D0F3A28" w14:textId="77777777" w:rsidR="00137062" w:rsidRDefault="00137062" w:rsidP="00724F25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</w:p>
    <w:p w14:paraId="5FA41B62" w14:textId="7016FDB0" w:rsidR="007A19FE" w:rsidRPr="005C6AAE" w:rsidRDefault="007A19FE" w:rsidP="00724F25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  <w:r w:rsidRPr="005C6AAE">
        <w:rPr>
          <w:rFonts w:ascii="Times New Roman" w:eastAsia="MS PMincho" w:hAnsi="Times New Roman" w:cs="Times New Roman"/>
          <w:b/>
          <w:bCs/>
          <w:color w:val="auto"/>
        </w:rPr>
        <w:t>Publications</w:t>
      </w:r>
    </w:p>
    <w:p w14:paraId="1155EB33" w14:textId="77777777" w:rsidR="00D77763" w:rsidRPr="005C6AAE" w:rsidRDefault="00D77763" w:rsidP="00FE0E0D">
      <w:pPr>
        <w:pStyle w:val="Body"/>
        <w:spacing w:after="0"/>
        <w:contextualSpacing/>
        <w:rPr>
          <w:rFonts w:ascii="Times New Roman" w:hAnsi="Times New Roman" w:cs="Times New Roman"/>
        </w:rPr>
      </w:pPr>
    </w:p>
    <w:p w14:paraId="14A2A62B" w14:textId="135F8A92" w:rsidR="0097444F" w:rsidRPr="005C6AAE" w:rsidRDefault="00461111" w:rsidP="0097444F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i/>
          <w:iCs/>
          <w:color w:val="000000" w:themeColor="text1"/>
        </w:rPr>
        <w:t>Published Refereed Articles</w:t>
      </w:r>
    </w:p>
    <w:p w14:paraId="5541F283" w14:textId="77777777" w:rsidR="003F4340" w:rsidRDefault="003F4340" w:rsidP="003F4340">
      <w:pPr>
        <w:ind w:left="720" w:hanging="720"/>
      </w:pPr>
    </w:p>
    <w:p w14:paraId="5E016953" w14:textId="7D235903" w:rsidR="003F4340" w:rsidRPr="00BA14E6" w:rsidRDefault="003F4340" w:rsidP="003F4340">
      <w:pPr>
        <w:ind w:left="720" w:hanging="720"/>
        <w:rPr>
          <w:color w:val="000000" w:themeColor="text1"/>
        </w:rPr>
      </w:pPr>
      <w:r w:rsidRPr="00BA14E6">
        <w:rPr>
          <w:color w:val="000000" w:themeColor="text1"/>
        </w:rPr>
        <w:t xml:space="preserve">Mayhew, M. J., </w:t>
      </w:r>
      <w:r w:rsidRPr="00BA14E6">
        <w:rPr>
          <w:b/>
          <w:bCs/>
          <w:color w:val="000000" w:themeColor="text1"/>
        </w:rPr>
        <w:t>Winkler, C. E.</w:t>
      </w:r>
      <w:r w:rsidRPr="00BA14E6">
        <w:rPr>
          <w:color w:val="000000" w:themeColor="text1"/>
        </w:rPr>
        <w:t xml:space="preserve">, </w:t>
      </w:r>
      <w:proofErr w:type="spellStart"/>
      <w:r w:rsidRPr="00BA14E6">
        <w:rPr>
          <w:color w:val="000000" w:themeColor="text1"/>
        </w:rPr>
        <w:t>Rockenbach</w:t>
      </w:r>
      <w:proofErr w:type="spellEnd"/>
      <w:r w:rsidRPr="00BA14E6">
        <w:rPr>
          <w:color w:val="000000" w:themeColor="text1"/>
        </w:rPr>
        <w:t>, A.</w:t>
      </w:r>
      <w:r w:rsidR="00BA14E6" w:rsidRPr="00BA14E6">
        <w:rPr>
          <w:color w:val="000000" w:themeColor="text1"/>
        </w:rPr>
        <w:t>, &amp; Bowling, R. L. (2023)</w:t>
      </w:r>
      <w:r w:rsidRPr="00BA14E6">
        <w:rPr>
          <w:color w:val="000000" w:themeColor="text1"/>
        </w:rPr>
        <w:t xml:space="preserve"> You don’t get to say what I believe, I do: Provocative encounters as catalysts for self-authored worldview commitments during college. </w:t>
      </w:r>
      <w:r w:rsidRPr="00BA14E6">
        <w:rPr>
          <w:i/>
          <w:iCs/>
          <w:color w:val="000000" w:themeColor="text1"/>
        </w:rPr>
        <w:t>The Journal of Higher Education</w:t>
      </w:r>
      <w:r w:rsidR="00BA14E6">
        <w:rPr>
          <w:color w:val="000000" w:themeColor="text1"/>
        </w:rPr>
        <w:t>, 1-29</w:t>
      </w:r>
      <w:r w:rsidRPr="00BA14E6">
        <w:rPr>
          <w:i/>
          <w:iCs/>
          <w:color w:val="000000" w:themeColor="text1"/>
        </w:rPr>
        <w:t>.</w:t>
      </w:r>
      <w:r w:rsidRPr="00BA14E6">
        <w:rPr>
          <w:color w:val="000000" w:themeColor="text1"/>
        </w:rPr>
        <w:t xml:space="preserve"> </w:t>
      </w:r>
      <w:hyperlink r:id="rId11" w:history="1">
        <w:r w:rsidR="00BA14E6" w:rsidRPr="00F90F01">
          <w:rPr>
            <w:rStyle w:val="Hyperlink"/>
          </w:rPr>
          <w:t>https://doi.org/10.1080/00221546.2023.2171207</w:t>
        </w:r>
      </w:hyperlink>
      <w:r w:rsidR="00BA14E6">
        <w:rPr>
          <w:color w:val="000000" w:themeColor="text1"/>
        </w:rPr>
        <w:t xml:space="preserve"> </w:t>
      </w:r>
    </w:p>
    <w:p w14:paraId="662EE88E" w14:textId="77777777" w:rsidR="003F4340" w:rsidRDefault="003F4340" w:rsidP="0098146A">
      <w:pPr>
        <w:ind w:left="720" w:hanging="720"/>
      </w:pPr>
    </w:p>
    <w:p w14:paraId="5F8ECFC3" w14:textId="481E130A" w:rsidR="0098146A" w:rsidRPr="00BA14E6" w:rsidRDefault="0098146A" w:rsidP="0098146A">
      <w:pPr>
        <w:ind w:left="720" w:hanging="720"/>
      </w:pPr>
      <w:r w:rsidRPr="00033D23">
        <w:t>Castro-</w:t>
      </w:r>
      <w:proofErr w:type="spellStart"/>
      <w:r w:rsidRPr="00033D23">
        <w:t>Faix</w:t>
      </w:r>
      <w:proofErr w:type="spellEnd"/>
      <w:r w:rsidRPr="00033D23">
        <w:t xml:space="preserve">, M., </w:t>
      </w:r>
      <w:proofErr w:type="spellStart"/>
      <w:r w:rsidRPr="00033D23">
        <w:t>Hengtgen</w:t>
      </w:r>
      <w:proofErr w:type="spellEnd"/>
      <w:r w:rsidRPr="00033D23">
        <w:t xml:space="preserve">, K., Morris, P. A., Rapp, K. E., </w:t>
      </w:r>
      <w:r w:rsidRPr="00033D23">
        <w:rPr>
          <w:b/>
          <w:bCs/>
        </w:rPr>
        <w:t>Winkler, C. E.</w:t>
      </w:r>
      <w:r w:rsidRPr="00033D23">
        <w:t xml:space="preserve">, &amp; Xu, T. </w:t>
      </w:r>
      <w:r w:rsidR="00BA14E6">
        <w:t>(2023</w:t>
      </w:r>
      <w:r w:rsidRPr="00033D23">
        <w:t xml:space="preserve">). Virtues of academic exploration: Impact of major changes on degree completion. </w:t>
      </w:r>
      <w:r w:rsidRPr="00033D23">
        <w:rPr>
          <w:i/>
          <w:iCs/>
        </w:rPr>
        <w:t>Journal of College Orientation, Transition, and Retention</w:t>
      </w:r>
      <w:r w:rsidR="00BA14E6">
        <w:rPr>
          <w:i/>
          <w:iCs/>
        </w:rPr>
        <w:t>, 30</w:t>
      </w:r>
      <w:r w:rsidR="00BA14E6">
        <w:t>(1), 1-20</w:t>
      </w:r>
      <w:r w:rsidRPr="00033D23">
        <w:rPr>
          <w:i/>
          <w:iCs/>
        </w:rPr>
        <w:t>.</w:t>
      </w:r>
      <w:r w:rsidR="00BA14E6">
        <w:rPr>
          <w:i/>
          <w:iCs/>
        </w:rPr>
        <w:t xml:space="preserve"> </w:t>
      </w:r>
      <w:hyperlink r:id="rId12" w:history="1">
        <w:r w:rsidR="00BA14E6" w:rsidRPr="00F90F01">
          <w:rPr>
            <w:rStyle w:val="Hyperlink"/>
          </w:rPr>
          <w:t>https://doi.org/10.24926/jcotr.v30i1.4904</w:t>
        </w:r>
      </w:hyperlink>
      <w:r w:rsidR="00BA14E6">
        <w:t xml:space="preserve"> </w:t>
      </w:r>
    </w:p>
    <w:p w14:paraId="3047C81B" w14:textId="77777777" w:rsidR="001B01C2" w:rsidRPr="005E37CE" w:rsidRDefault="001B01C2" w:rsidP="001B01C2">
      <w:pPr>
        <w:ind w:left="720" w:hanging="720"/>
      </w:pPr>
    </w:p>
    <w:p w14:paraId="365B9B1C" w14:textId="5D1C94DF" w:rsidR="00F35CD8" w:rsidRPr="00146941" w:rsidRDefault="00F35CD8" w:rsidP="00F35CD8">
      <w:pPr>
        <w:ind w:left="720" w:hanging="720"/>
        <w:rPr>
          <w:lang w:val="sv-SE"/>
        </w:rPr>
      </w:pPr>
      <w:proofErr w:type="spellStart"/>
      <w:r w:rsidRPr="005C6AAE">
        <w:rPr>
          <w:lang w:val="sv-SE"/>
        </w:rPr>
        <w:t>Wofford</w:t>
      </w:r>
      <w:proofErr w:type="spellEnd"/>
      <w:r w:rsidRPr="005C6AAE">
        <w:rPr>
          <w:lang w:val="sv-SE"/>
        </w:rPr>
        <w:t xml:space="preserve">, A. M., &amp; </w:t>
      </w:r>
      <w:r w:rsidRPr="005C6AAE">
        <w:rPr>
          <w:b/>
          <w:lang w:val="sv-SE"/>
        </w:rPr>
        <w:t>Winkler, C. E.</w:t>
      </w:r>
      <w:r w:rsidRPr="005C6AAE">
        <w:rPr>
          <w:lang w:val="sv-SE"/>
        </w:rPr>
        <w:t xml:space="preserve"> (</w:t>
      </w:r>
      <w:r w:rsidR="00146941">
        <w:rPr>
          <w:lang w:val="sv-SE"/>
        </w:rPr>
        <w:t>2022</w:t>
      </w:r>
      <w:r w:rsidRPr="005C6AAE">
        <w:rPr>
          <w:lang w:val="sv-SE"/>
        </w:rPr>
        <w:t xml:space="preserve">). </w:t>
      </w:r>
      <w:proofErr w:type="spellStart"/>
      <w:r w:rsidRPr="005C6AAE">
        <w:rPr>
          <w:lang w:val="sv-SE"/>
        </w:rPr>
        <w:t>Publication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patterns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of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higher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education</w:t>
      </w:r>
      <w:proofErr w:type="spellEnd"/>
      <w:r w:rsidRPr="005C6AAE">
        <w:rPr>
          <w:lang w:val="sv-SE"/>
        </w:rPr>
        <w:t xml:space="preserve"> research </w:t>
      </w:r>
      <w:proofErr w:type="spellStart"/>
      <w:r w:rsidRPr="005C6AAE">
        <w:rPr>
          <w:lang w:val="sv-SE"/>
        </w:rPr>
        <w:t>using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quantitative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criticalism</w:t>
      </w:r>
      <w:proofErr w:type="spellEnd"/>
      <w:r w:rsidRPr="005C6AAE">
        <w:rPr>
          <w:lang w:val="sv-SE"/>
        </w:rPr>
        <w:t xml:space="preserve"> and </w:t>
      </w:r>
      <w:proofErr w:type="spellStart"/>
      <w:r w:rsidRPr="005C6AAE">
        <w:rPr>
          <w:lang w:val="sv-SE"/>
        </w:rPr>
        <w:t>QuantCrit</w:t>
      </w:r>
      <w:proofErr w:type="spellEnd"/>
      <w:r w:rsidRPr="005C6AAE">
        <w:rPr>
          <w:lang w:val="sv-SE"/>
        </w:rPr>
        <w:t xml:space="preserve"> </w:t>
      </w:r>
      <w:proofErr w:type="spellStart"/>
      <w:r w:rsidRPr="005C6AAE">
        <w:rPr>
          <w:lang w:val="sv-SE"/>
        </w:rPr>
        <w:t>perspectives</w:t>
      </w:r>
      <w:proofErr w:type="spellEnd"/>
      <w:r w:rsidRPr="005C6AAE">
        <w:rPr>
          <w:lang w:val="sv-SE"/>
        </w:rPr>
        <w:t xml:space="preserve">. </w:t>
      </w:r>
      <w:r w:rsidRPr="005C6AAE">
        <w:rPr>
          <w:i/>
          <w:iCs/>
          <w:lang w:val="sv-SE"/>
        </w:rPr>
        <w:t xml:space="preserve">Innovative </w:t>
      </w:r>
      <w:proofErr w:type="spellStart"/>
      <w:r w:rsidRPr="005C6AAE">
        <w:rPr>
          <w:i/>
          <w:iCs/>
          <w:lang w:val="sv-SE"/>
        </w:rPr>
        <w:t>Higher</w:t>
      </w:r>
      <w:proofErr w:type="spellEnd"/>
      <w:r w:rsidRPr="005C6AAE">
        <w:rPr>
          <w:i/>
          <w:iCs/>
          <w:lang w:val="sv-SE"/>
        </w:rPr>
        <w:t xml:space="preserve"> </w:t>
      </w:r>
      <w:proofErr w:type="spellStart"/>
      <w:r w:rsidRPr="005C6AAE">
        <w:rPr>
          <w:i/>
          <w:iCs/>
          <w:lang w:val="sv-SE"/>
        </w:rPr>
        <w:t>Education</w:t>
      </w:r>
      <w:proofErr w:type="spellEnd"/>
      <w:r w:rsidR="00146941">
        <w:rPr>
          <w:i/>
          <w:iCs/>
          <w:lang w:val="sv-SE"/>
        </w:rPr>
        <w:t>, 47,</w:t>
      </w:r>
      <w:r w:rsidR="00146941">
        <w:rPr>
          <w:lang w:val="sv-SE"/>
        </w:rPr>
        <w:t xml:space="preserve"> </w:t>
      </w:r>
      <w:proofErr w:type="gramStart"/>
      <w:r w:rsidR="00146941">
        <w:rPr>
          <w:lang w:val="sv-SE"/>
        </w:rPr>
        <w:t>967-988</w:t>
      </w:r>
      <w:proofErr w:type="gramEnd"/>
      <w:r w:rsidR="00DE3517" w:rsidRPr="005C6AAE">
        <w:rPr>
          <w:i/>
          <w:iCs/>
          <w:lang w:val="sv-SE"/>
        </w:rPr>
        <w:t>.</w:t>
      </w:r>
      <w:r w:rsidR="00146941">
        <w:rPr>
          <w:i/>
          <w:iCs/>
          <w:lang w:val="sv-SE"/>
        </w:rPr>
        <w:t xml:space="preserve"> </w:t>
      </w:r>
      <w:hyperlink r:id="rId13" w:history="1">
        <w:r w:rsidR="00146941" w:rsidRPr="00B734DD">
          <w:rPr>
            <w:rStyle w:val="Hyperlink"/>
            <w:lang w:val="sv-SE"/>
          </w:rPr>
          <w:t>https://doi.org/</w:t>
        </w:r>
        <w:r w:rsidR="00146941" w:rsidRPr="00B734DD">
          <w:rPr>
            <w:rStyle w:val="Hyperlink"/>
          </w:rPr>
          <w:t>10.1007/s10755-022-09628-3</w:t>
        </w:r>
      </w:hyperlink>
      <w:r w:rsidR="00146941">
        <w:t xml:space="preserve"> </w:t>
      </w:r>
    </w:p>
    <w:p w14:paraId="5D6D6191" w14:textId="77777777" w:rsidR="00DE3517" w:rsidRPr="005C6AAE" w:rsidRDefault="00DE3517" w:rsidP="00DE3517">
      <w:pPr>
        <w:ind w:left="720" w:hanging="720"/>
      </w:pPr>
    </w:p>
    <w:p w14:paraId="4BFDBF52" w14:textId="77777777" w:rsidR="00F40106" w:rsidRPr="005C6AAE" w:rsidRDefault="00F40106" w:rsidP="00F40106">
      <w:pPr>
        <w:ind w:left="720" w:hanging="720"/>
      </w:pPr>
      <w:r w:rsidRPr="00F40106">
        <w:rPr>
          <w:b/>
          <w:bCs/>
        </w:rPr>
        <w:t>Winkler, C. E.</w:t>
      </w:r>
      <w:r w:rsidRPr="00F40106">
        <w:t xml:space="preserve"> (2022). Advanced skills in quantitative assessment. </w:t>
      </w:r>
      <w:r w:rsidRPr="00F40106">
        <w:rPr>
          <w:i/>
          <w:iCs/>
        </w:rPr>
        <w:t>New Directions for Student Services, 2022</w:t>
      </w:r>
      <w:r w:rsidRPr="00F40106">
        <w:t xml:space="preserve">, 133-148. </w:t>
      </w:r>
      <w:hyperlink r:id="rId14" w:history="1">
        <w:r w:rsidRPr="00F40106">
          <w:rPr>
            <w:rStyle w:val="Hyperlink"/>
          </w:rPr>
          <w:t>https://doi.org/10.1002/ss.20435</w:t>
        </w:r>
      </w:hyperlink>
      <w:r>
        <w:t xml:space="preserve"> </w:t>
      </w:r>
    </w:p>
    <w:p w14:paraId="0B5975D1" w14:textId="77777777" w:rsidR="00F40106" w:rsidRDefault="00F40106" w:rsidP="00DE3517">
      <w:pPr>
        <w:ind w:left="720" w:hanging="720"/>
      </w:pPr>
    </w:p>
    <w:p w14:paraId="4844DCD4" w14:textId="4ABB37D3" w:rsidR="00DE3517" w:rsidRPr="005C6AAE" w:rsidRDefault="00DE3517" w:rsidP="00DE3517">
      <w:pPr>
        <w:ind w:left="720" w:hanging="720"/>
        <w:rPr>
          <w:i/>
          <w:color w:val="FF0000"/>
        </w:rPr>
      </w:pPr>
      <w:r w:rsidRPr="005C6AAE">
        <w:t xml:space="preserve">Mayhew, M. J., </w:t>
      </w:r>
      <w:r w:rsidRPr="005C6AAE">
        <w:rPr>
          <w:b/>
          <w:bCs/>
        </w:rPr>
        <w:t>Winkler, C.</w:t>
      </w:r>
      <w:r w:rsidRPr="005C6AAE">
        <w:t xml:space="preserve"> </w:t>
      </w:r>
      <w:r w:rsidRPr="005C6AAE">
        <w:rPr>
          <w:b/>
          <w:bCs/>
        </w:rPr>
        <w:t>E.</w:t>
      </w:r>
      <w:r w:rsidRPr="005C6AAE">
        <w:t xml:space="preserve">, Staples, B. A., Singer, K., </w:t>
      </w:r>
      <w:proofErr w:type="spellStart"/>
      <w:r w:rsidRPr="005C6AAE">
        <w:t>Shaheen</w:t>
      </w:r>
      <w:proofErr w:type="spellEnd"/>
      <w:r w:rsidRPr="005C6AAE">
        <w:t xml:space="preserve">, M., &amp; </w:t>
      </w:r>
      <w:proofErr w:type="spellStart"/>
      <w:r w:rsidRPr="005C6AAE">
        <w:t>Rockenbach</w:t>
      </w:r>
      <w:proofErr w:type="spellEnd"/>
      <w:r w:rsidRPr="005C6AAE">
        <w:rPr>
          <w:color w:val="000000" w:themeColor="text1"/>
        </w:rPr>
        <w:t>, A. N. (</w:t>
      </w:r>
      <w:r w:rsidR="00146941">
        <w:rPr>
          <w:color w:val="000000" w:themeColor="text1"/>
        </w:rPr>
        <w:t>2022</w:t>
      </w:r>
      <w:r w:rsidRPr="005C6AAE">
        <w:rPr>
          <w:color w:val="000000" w:themeColor="text1"/>
        </w:rPr>
        <w:t xml:space="preserve">). The evangelical puzzle partially explained: Privileged </w:t>
      </w:r>
      <w:r w:rsidR="00440735" w:rsidRPr="005C6AAE">
        <w:rPr>
          <w:color w:val="000000" w:themeColor="text1"/>
        </w:rPr>
        <w:t>prejudice</w:t>
      </w:r>
      <w:r w:rsidRPr="005C6AAE">
        <w:rPr>
          <w:color w:val="000000" w:themeColor="text1"/>
        </w:rPr>
        <w:t xml:space="preserve"> and the development of appreciative attitudes toward evangelical Christianity. </w:t>
      </w:r>
      <w:r w:rsidRPr="00146941">
        <w:rPr>
          <w:i/>
          <w:color w:val="000000" w:themeColor="text1"/>
        </w:rPr>
        <w:t>Frontiers in Education</w:t>
      </w:r>
      <w:r w:rsidR="00146941" w:rsidRPr="00146941">
        <w:rPr>
          <w:i/>
          <w:color w:val="000000" w:themeColor="text1"/>
        </w:rPr>
        <w:t xml:space="preserve">, 6, </w:t>
      </w:r>
      <w:r w:rsidR="00146941" w:rsidRPr="00146941">
        <w:rPr>
          <w:iCs/>
          <w:color w:val="000000" w:themeColor="text1"/>
        </w:rPr>
        <w:t>1-18</w:t>
      </w:r>
      <w:r w:rsidRPr="00146941">
        <w:rPr>
          <w:i/>
          <w:color w:val="000000" w:themeColor="text1"/>
        </w:rPr>
        <w:t>.</w:t>
      </w:r>
      <w:r w:rsidR="00146941" w:rsidRPr="00146941">
        <w:rPr>
          <w:i/>
          <w:color w:val="000000" w:themeColor="text1"/>
        </w:rPr>
        <w:t xml:space="preserve"> </w:t>
      </w:r>
      <w:hyperlink r:id="rId15" w:history="1">
        <w:r w:rsidR="00146941" w:rsidRPr="00B734DD">
          <w:rPr>
            <w:rStyle w:val="Hyperlink"/>
          </w:rPr>
          <w:t>https://doi.org/10.3389/feduc.2021.775303</w:t>
        </w:r>
      </w:hyperlink>
      <w:r w:rsidR="00146941">
        <w:t xml:space="preserve"> </w:t>
      </w:r>
    </w:p>
    <w:p w14:paraId="1BC8B27E" w14:textId="77777777" w:rsidR="00F35CD8" w:rsidRPr="005C6AAE" w:rsidRDefault="00F35CD8" w:rsidP="00F35CD8">
      <w:pPr>
        <w:ind w:left="720" w:hanging="720"/>
      </w:pPr>
    </w:p>
    <w:p w14:paraId="1231FF53" w14:textId="2677E6BE" w:rsidR="00F35CD8" w:rsidRPr="005C6AAE" w:rsidRDefault="00F35CD8" w:rsidP="00F35CD8">
      <w:pPr>
        <w:ind w:left="720" w:hanging="720"/>
      </w:pPr>
      <w:r w:rsidRPr="005C6AAE">
        <w:t xml:space="preserve">Selznick, B., Mayhew, M., </w:t>
      </w:r>
      <w:r w:rsidRPr="005C6AAE">
        <w:rPr>
          <w:b/>
        </w:rPr>
        <w:t>Winkler, C.</w:t>
      </w:r>
      <w:r w:rsidRPr="005C6AAE">
        <w:t>, &amp; McChesney, E. (</w:t>
      </w:r>
      <w:r w:rsidR="006555CB" w:rsidRPr="005C6AAE">
        <w:t>2022</w:t>
      </w:r>
      <w:r w:rsidRPr="005C6AAE">
        <w:t>). Developing innovator</w:t>
      </w:r>
      <w:r w:rsidR="00120B48" w:rsidRPr="005C6AAE">
        <w:t>s:</w:t>
      </w:r>
      <w:r w:rsidRPr="005C6AAE">
        <w:t xml:space="preserve"> A longitudinal analysis over four years</w:t>
      </w:r>
      <w:r w:rsidR="00120B48" w:rsidRPr="005C6AAE">
        <w:t xml:space="preserve"> of college</w:t>
      </w:r>
      <w:r w:rsidRPr="005C6AAE">
        <w:t>.</w:t>
      </w:r>
      <w:r w:rsidR="00120B48" w:rsidRPr="005C6AAE">
        <w:t xml:space="preserve"> </w:t>
      </w:r>
      <w:r w:rsidR="00120B48" w:rsidRPr="005C6AAE">
        <w:rPr>
          <w:i/>
          <w:iCs/>
        </w:rPr>
        <w:t>Frontiers in Education</w:t>
      </w:r>
      <w:r w:rsidR="006555CB" w:rsidRPr="005C6AAE">
        <w:rPr>
          <w:i/>
          <w:iCs/>
        </w:rPr>
        <w:t xml:space="preserve">, 7, </w:t>
      </w:r>
      <w:r w:rsidR="006555CB" w:rsidRPr="005C6AAE">
        <w:t>1-12.</w:t>
      </w:r>
      <w:r w:rsidRPr="005C6AAE">
        <w:t xml:space="preserve"> </w:t>
      </w:r>
      <w:hyperlink r:id="rId16" w:history="1">
        <w:r w:rsidR="00DE3517" w:rsidRPr="005C6AAE">
          <w:rPr>
            <w:rStyle w:val="Hyperlink"/>
          </w:rPr>
          <w:t>https://doi.org/10.3389/feduc.2022.854436</w:t>
        </w:r>
      </w:hyperlink>
    </w:p>
    <w:p w14:paraId="02335D0C" w14:textId="483EDFE5" w:rsidR="00300130" w:rsidRPr="005C6AAE" w:rsidRDefault="00300130" w:rsidP="00300130">
      <w:pPr>
        <w:contextualSpacing/>
      </w:pPr>
    </w:p>
    <w:p w14:paraId="0A83ED4D" w14:textId="38EBDCF4" w:rsidR="00300130" w:rsidRPr="005C6AAE" w:rsidRDefault="00300130" w:rsidP="00300130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</w:pPr>
      <w:r w:rsidRPr="005C6AAE">
        <w:t xml:space="preserve">Kim, M., </w:t>
      </w:r>
      <w:r w:rsidRPr="005C6AAE">
        <w:rPr>
          <w:b/>
          <w:bCs/>
        </w:rPr>
        <w:t>Winkler, C.</w:t>
      </w:r>
      <w:r w:rsidRPr="005C6AAE">
        <w:t xml:space="preserve">, Peri, J., </w:t>
      </w:r>
      <w:proofErr w:type="spellStart"/>
      <w:r w:rsidRPr="005C6AAE">
        <w:t>Uanhoro</w:t>
      </w:r>
      <w:proofErr w:type="spellEnd"/>
      <w:r w:rsidRPr="005C6AAE">
        <w:t xml:space="preserve">, J., &amp; </w:t>
      </w:r>
      <w:proofErr w:type="spellStart"/>
      <w:r w:rsidRPr="005C6AAE">
        <w:t>Lochman</w:t>
      </w:r>
      <w:proofErr w:type="spellEnd"/>
      <w:r w:rsidRPr="005C6AAE">
        <w:t xml:space="preserve">, J. (2022). Using a cross-classified multilevel mediation model (CC-M3) with longitudinal data with longitudinal data having changes in cluster membership. </w:t>
      </w:r>
      <w:r w:rsidRPr="005C6AAE">
        <w:rPr>
          <w:i/>
          <w:iCs/>
        </w:rPr>
        <w:t>Structural Equation Modeling: A Multidisciplinary Journal, 29</w:t>
      </w:r>
      <w:r w:rsidRPr="005C6AAE">
        <w:t>(2), 218-232</w:t>
      </w:r>
      <w:r w:rsidRPr="005C6AAE">
        <w:rPr>
          <w:i/>
          <w:iCs/>
        </w:rPr>
        <w:t>.</w:t>
      </w:r>
      <w:r w:rsidR="0094738D">
        <w:rPr>
          <w:i/>
          <w:iCs/>
        </w:rPr>
        <w:t xml:space="preserve"> </w:t>
      </w:r>
      <w:hyperlink r:id="rId17" w:history="1">
        <w:r w:rsidR="00B15F64" w:rsidRPr="00E50A15">
          <w:rPr>
            <w:rStyle w:val="Hyperlink"/>
          </w:rPr>
          <w:t xml:space="preserve">https://doi.org/10.1080/10705511.2021.1965886 </w:t>
        </w:r>
      </w:hyperlink>
    </w:p>
    <w:p w14:paraId="543AE85D" w14:textId="77777777" w:rsidR="000A4B4C" w:rsidRPr="005C6AAE" w:rsidRDefault="000A4B4C" w:rsidP="00A04828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712CDF" w14:textId="52B67DD8" w:rsidR="00445611" w:rsidRPr="005C6AAE" w:rsidRDefault="00725FCD" w:rsidP="00422066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C6AAE">
        <w:rPr>
          <w:rFonts w:ascii="Times New Roman" w:hAnsi="Times New Roman" w:cs="Times New Roman"/>
          <w:sz w:val="24"/>
          <w:szCs w:val="24"/>
        </w:rPr>
        <w:t>Rodgers, E., D’Agostino, J.</w:t>
      </w:r>
      <w:r w:rsidR="00206F26" w:rsidRPr="005C6AAE">
        <w:rPr>
          <w:rFonts w:ascii="Times New Roman" w:hAnsi="Times New Roman" w:cs="Times New Roman"/>
          <w:sz w:val="24"/>
          <w:szCs w:val="24"/>
        </w:rPr>
        <w:t xml:space="preserve"> </w:t>
      </w:r>
      <w:r w:rsidRPr="005C6AAE">
        <w:rPr>
          <w:rFonts w:ascii="Times New Roman" w:hAnsi="Times New Roman" w:cs="Times New Roman"/>
          <w:sz w:val="24"/>
          <w:szCs w:val="24"/>
        </w:rPr>
        <w:t xml:space="preserve">V., </w:t>
      </w:r>
      <w:proofErr w:type="spellStart"/>
      <w:r w:rsidRPr="005C6AAE">
        <w:rPr>
          <w:rFonts w:ascii="Times New Roman" w:hAnsi="Times New Roman" w:cs="Times New Roman"/>
          <w:sz w:val="24"/>
          <w:szCs w:val="24"/>
        </w:rPr>
        <w:t>Berenbon</w:t>
      </w:r>
      <w:proofErr w:type="spellEnd"/>
      <w:r w:rsidRPr="005C6AAE">
        <w:rPr>
          <w:rFonts w:ascii="Times New Roman" w:hAnsi="Times New Roman" w:cs="Times New Roman"/>
          <w:sz w:val="24"/>
          <w:szCs w:val="24"/>
        </w:rPr>
        <w:t xml:space="preserve">, R., Mikita, C., </w:t>
      </w:r>
      <w:r w:rsidRPr="005C6AAE">
        <w:rPr>
          <w:rFonts w:ascii="Times New Roman" w:hAnsi="Times New Roman" w:cs="Times New Roman"/>
          <w:b/>
          <w:bCs/>
          <w:sz w:val="24"/>
          <w:szCs w:val="24"/>
        </w:rPr>
        <w:t>Winkler, C.</w:t>
      </w:r>
      <w:r w:rsidRPr="005C6AAE">
        <w:rPr>
          <w:rFonts w:ascii="Times New Roman" w:hAnsi="Times New Roman" w:cs="Times New Roman"/>
          <w:sz w:val="24"/>
          <w:szCs w:val="24"/>
        </w:rPr>
        <w:t xml:space="preserve"> &amp; Wright, M.</w:t>
      </w:r>
      <w:r w:rsidR="00206F26" w:rsidRPr="005C6AAE">
        <w:rPr>
          <w:rFonts w:ascii="Times New Roman" w:hAnsi="Times New Roman" w:cs="Times New Roman"/>
          <w:sz w:val="24"/>
          <w:szCs w:val="24"/>
        </w:rPr>
        <w:t xml:space="preserve"> </w:t>
      </w:r>
      <w:r w:rsidRPr="005C6AAE">
        <w:rPr>
          <w:rFonts w:ascii="Times New Roman" w:hAnsi="Times New Roman" w:cs="Times New Roman"/>
          <w:sz w:val="24"/>
          <w:szCs w:val="24"/>
        </w:rPr>
        <w:t>E. (</w:t>
      </w:r>
      <w:r w:rsidR="000F069A" w:rsidRPr="005C6AAE">
        <w:rPr>
          <w:rFonts w:ascii="Times New Roman" w:hAnsi="Times New Roman" w:cs="Times New Roman"/>
          <w:sz w:val="24"/>
          <w:szCs w:val="24"/>
        </w:rPr>
        <w:t>2022</w:t>
      </w:r>
      <w:r w:rsidRPr="005C6AAE">
        <w:rPr>
          <w:rFonts w:ascii="Times New Roman" w:hAnsi="Times New Roman" w:cs="Times New Roman"/>
          <w:sz w:val="24"/>
          <w:szCs w:val="24"/>
        </w:rPr>
        <w:t xml:space="preserve">). Teachers' beliefs and their students' progress </w:t>
      </w:r>
      <w:r w:rsidR="000F069A" w:rsidRPr="005C6AAE">
        <w:rPr>
          <w:rFonts w:ascii="Times New Roman" w:hAnsi="Times New Roman" w:cs="Times New Roman"/>
          <w:sz w:val="24"/>
          <w:szCs w:val="24"/>
        </w:rPr>
        <w:t>in</w:t>
      </w:r>
      <w:r w:rsidRPr="005C6AAE">
        <w:rPr>
          <w:rFonts w:ascii="Times New Roman" w:hAnsi="Times New Roman" w:cs="Times New Roman"/>
          <w:sz w:val="24"/>
          <w:szCs w:val="24"/>
        </w:rPr>
        <w:t xml:space="preserve"> professional development. </w:t>
      </w:r>
      <w:r w:rsidRPr="005C6AAE">
        <w:rPr>
          <w:rFonts w:ascii="Times New Roman" w:hAnsi="Times New Roman" w:cs="Times New Roman"/>
          <w:i/>
          <w:iCs/>
          <w:sz w:val="24"/>
          <w:szCs w:val="24"/>
        </w:rPr>
        <w:t>Journal of Teacher Education</w:t>
      </w:r>
      <w:r w:rsidR="000F069A" w:rsidRPr="005C6A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22066" w:rsidRPr="005C6AAE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="00422066" w:rsidRPr="005C6AAE">
        <w:rPr>
          <w:rFonts w:ascii="Times New Roman" w:hAnsi="Times New Roman" w:cs="Times New Roman"/>
          <w:sz w:val="24"/>
          <w:szCs w:val="24"/>
        </w:rPr>
        <w:t>(4), 381-396</w:t>
      </w:r>
      <w:r w:rsidRPr="005C6AAE">
        <w:rPr>
          <w:rFonts w:ascii="Times New Roman" w:hAnsi="Times New Roman" w:cs="Times New Roman"/>
          <w:sz w:val="24"/>
          <w:szCs w:val="24"/>
        </w:rPr>
        <w:t>.</w:t>
      </w:r>
      <w:r w:rsidR="00E053CD" w:rsidRPr="005C6A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353236"/>
      <w:r>
        <w:fldChar w:fldCharType="begin"/>
      </w:r>
      <w:r>
        <w:instrText>HYPERLINK "https://doi.org/10.1177/00224871221075275"</w:instrText>
      </w:r>
      <w:r>
        <w:fldChar w:fldCharType="separate"/>
      </w:r>
      <w:r w:rsidR="00910E76" w:rsidRPr="005C6AAE">
        <w:rPr>
          <w:rStyle w:val="Hyperlink"/>
          <w:rFonts w:ascii="Times New Roman" w:hAnsi="Times New Roman" w:cs="Times New Roman"/>
          <w:sz w:val="24"/>
          <w:szCs w:val="24"/>
        </w:rPr>
        <w:t>https://doi.org/10.1177/00224871221075275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910E76" w:rsidRPr="005C6A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4800A41" w14:textId="76717505" w:rsidR="00445611" w:rsidRPr="005C6AAE" w:rsidRDefault="00445611" w:rsidP="00445611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79A32D89" w14:textId="317AF2D0" w:rsidR="00E04905" w:rsidRPr="005C6AAE" w:rsidRDefault="00E04905" w:rsidP="00496C63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color w:val="auto"/>
        </w:rPr>
        <w:t>Winkler, C. E.</w:t>
      </w:r>
      <w:r w:rsidRPr="005C6AAE">
        <w:rPr>
          <w:rFonts w:ascii="Times New Roman" w:eastAsia="MS PMincho" w:hAnsi="Times New Roman" w:cs="Times New Roman"/>
          <w:color w:val="auto"/>
        </w:rPr>
        <w:t xml:space="preserve">, Mayhew, M., </w:t>
      </w:r>
      <w:proofErr w:type="spellStart"/>
      <w:r w:rsidRPr="005C6AAE">
        <w:rPr>
          <w:rFonts w:ascii="Times New Roman" w:eastAsia="MS PMincho" w:hAnsi="Times New Roman" w:cs="Times New Roman"/>
          <w:color w:val="auto"/>
        </w:rPr>
        <w:t>Rockenbach</w:t>
      </w:r>
      <w:proofErr w:type="spellEnd"/>
      <w:r w:rsidRPr="005C6AAE">
        <w:rPr>
          <w:rFonts w:ascii="Times New Roman" w:eastAsia="MS PMincho" w:hAnsi="Times New Roman" w:cs="Times New Roman"/>
          <w:color w:val="auto"/>
        </w:rPr>
        <w:t>, A. (</w:t>
      </w:r>
      <w:r w:rsidR="00CB2487" w:rsidRPr="005C6AAE">
        <w:rPr>
          <w:rFonts w:ascii="Times New Roman" w:eastAsia="MS PMincho" w:hAnsi="Times New Roman" w:cs="Times New Roman"/>
          <w:color w:val="auto"/>
        </w:rPr>
        <w:t>2021</w:t>
      </w:r>
      <w:r w:rsidRPr="005C6AAE">
        <w:rPr>
          <w:rFonts w:ascii="Times New Roman" w:eastAsia="MS PMincho" w:hAnsi="Times New Roman" w:cs="Times New Roman"/>
          <w:color w:val="auto"/>
        </w:rPr>
        <w:t xml:space="preserve">). </w:t>
      </w:r>
      <w:r w:rsidR="00CB2487" w:rsidRPr="005C6AAE">
        <w:rPr>
          <w:rFonts w:ascii="Times New Roman" w:eastAsia="MS PMincho" w:hAnsi="Times New Roman" w:cs="Times New Roman"/>
          <w:color w:val="auto"/>
        </w:rPr>
        <w:t>Beyond the binary: Sophisticating div</w:t>
      </w:r>
      <w:r w:rsidR="00CB2487" w:rsidRPr="006D6833">
        <w:rPr>
          <w:rFonts w:ascii="Times New Roman" w:eastAsia="MS PMincho" w:hAnsi="Times New Roman" w:cs="Times New Roman"/>
          <w:color w:val="auto"/>
        </w:rPr>
        <w:t>ersity climate considerations and assessments</w:t>
      </w:r>
      <w:r w:rsidRPr="006D6833">
        <w:rPr>
          <w:rFonts w:ascii="Times New Roman" w:eastAsia="MS PMincho" w:hAnsi="Times New Roman" w:cs="Times New Roman"/>
          <w:color w:val="auto"/>
        </w:rPr>
        <w:t xml:space="preserve">. </w:t>
      </w:r>
      <w:r w:rsidRPr="006D6833">
        <w:rPr>
          <w:rFonts w:ascii="Times New Roman" w:eastAsia="MS PMincho" w:hAnsi="Times New Roman" w:cs="Times New Roman"/>
          <w:i/>
          <w:color w:val="auto"/>
        </w:rPr>
        <w:t>Research in Higher Education</w:t>
      </w:r>
      <w:r w:rsidR="00AA4EFE" w:rsidRPr="006D6833">
        <w:rPr>
          <w:rFonts w:ascii="Times New Roman" w:eastAsia="MS PMincho" w:hAnsi="Times New Roman" w:cs="Times New Roman"/>
          <w:i/>
          <w:color w:val="auto"/>
        </w:rPr>
        <w:t>, 62</w:t>
      </w:r>
      <w:r w:rsidR="00AA4EFE" w:rsidRPr="006D6833">
        <w:rPr>
          <w:rFonts w:ascii="Times New Roman" w:eastAsia="MS PMincho" w:hAnsi="Times New Roman" w:cs="Times New Roman"/>
          <w:iCs/>
          <w:color w:val="auto"/>
        </w:rPr>
        <w:t>(4)</w:t>
      </w:r>
      <w:r w:rsidRPr="006D6833">
        <w:rPr>
          <w:rFonts w:ascii="Times New Roman" w:eastAsia="MS PMincho" w:hAnsi="Times New Roman" w:cs="Times New Roman"/>
          <w:iCs/>
          <w:color w:val="auto"/>
        </w:rPr>
        <w:t xml:space="preserve">, </w:t>
      </w:r>
      <w:r w:rsidR="00AA4EFE" w:rsidRPr="006D6833">
        <w:rPr>
          <w:rFonts w:ascii="Times New Roman" w:eastAsia="MS PMincho" w:hAnsi="Times New Roman" w:cs="Times New Roman"/>
          <w:iCs/>
          <w:color w:val="auto"/>
        </w:rPr>
        <w:t>556-568</w:t>
      </w:r>
      <w:r w:rsidRPr="006D6833">
        <w:rPr>
          <w:rFonts w:ascii="Times New Roman" w:eastAsia="MS PMincho" w:hAnsi="Times New Roman" w:cs="Times New Roman"/>
          <w:i/>
          <w:color w:val="000000" w:themeColor="text1"/>
        </w:rPr>
        <w:t>.</w:t>
      </w:r>
      <w:r w:rsidR="00165B1D" w:rsidRPr="006D6833">
        <w:rPr>
          <w:rFonts w:ascii="Times New Roman" w:eastAsia="MS PMincho" w:hAnsi="Times New Roman" w:cs="Times New Roman"/>
          <w:i/>
          <w:color w:val="000000" w:themeColor="text1"/>
        </w:rPr>
        <w:t xml:space="preserve"> </w:t>
      </w:r>
      <w:hyperlink r:id="rId18" w:history="1">
        <w:r w:rsidR="006D6833" w:rsidRPr="00C32EA9">
          <w:rPr>
            <w:rStyle w:val="Hyperlink"/>
            <w:rFonts w:ascii="Times New Roman" w:hAnsi="Times New Roman" w:cs="Times New Roman"/>
          </w:rPr>
          <w:t>https://link.springer.com/article/10.1007/s11162-020-09607-7</w:t>
        </w:r>
      </w:hyperlink>
      <w:r w:rsidR="006D6833">
        <w:rPr>
          <w:rFonts w:ascii="Times New Roman" w:hAnsi="Times New Roman" w:cs="Times New Roman"/>
        </w:rPr>
        <w:t xml:space="preserve"> </w:t>
      </w:r>
    </w:p>
    <w:p w14:paraId="075F46BF" w14:textId="77777777" w:rsidR="00496C63" w:rsidRPr="005C6AAE" w:rsidRDefault="00496C63" w:rsidP="00496C63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</w:rPr>
      </w:pPr>
    </w:p>
    <w:p w14:paraId="13C65BE2" w14:textId="56F47373" w:rsidR="00445611" w:rsidRPr="005C6AAE" w:rsidRDefault="00445611" w:rsidP="00445611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</w:pPr>
      <w:r w:rsidRPr="005C6AAE">
        <w:rPr>
          <w:rFonts w:eastAsia="MS PMincho"/>
        </w:rPr>
        <w:t xml:space="preserve">D’Agostino, J. V., Rodgers, E. M., </w:t>
      </w:r>
      <w:r w:rsidRPr="005C6AAE">
        <w:rPr>
          <w:rFonts w:eastAsia="MS PMincho"/>
          <w:b/>
          <w:bCs/>
        </w:rPr>
        <w:t>Winkler, C.</w:t>
      </w:r>
      <w:r w:rsidRPr="005C6AAE">
        <w:rPr>
          <w:rFonts w:eastAsia="MS PMincho"/>
        </w:rPr>
        <w:t xml:space="preserve">, Johnson, T., &amp; </w:t>
      </w:r>
      <w:proofErr w:type="spellStart"/>
      <w:r w:rsidRPr="005C6AAE">
        <w:rPr>
          <w:rFonts w:eastAsia="MS PMincho"/>
        </w:rPr>
        <w:t>Berenbon</w:t>
      </w:r>
      <w:proofErr w:type="spellEnd"/>
      <w:r w:rsidRPr="005C6AAE">
        <w:rPr>
          <w:rFonts w:eastAsia="MS PMincho"/>
        </w:rPr>
        <w:t xml:space="preserve">, R. (2021). </w:t>
      </w:r>
      <w:r w:rsidR="004C777C" w:rsidRPr="005C6AAE">
        <w:t xml:space="preserve">The generalizability of </w:t>
      </w:r>
      <w:r w:rsidR="0032047A" w:rsidRPr="005C6AAE">
        <w:t>R</w:t>
      </w:r>
      <w:r w:rsidR="004C777C" w:rsidRPr="005C6AAE">
        <w:t xml:space="preserve">unning </w:t>
      </w:r>
      <w:r w:rsidR="0032047A" w:rsidRPr="005C6AAE">
        <w:t>R</w:t>
      </w:r>
      <w:r w:rsidR="004C777C" w:rsidRPr="005C6AAE">
        <w:t>ecord accuracy and self-correction score</w:t>
      </w:r>
      <w:r w:rsidRPr="005C6AAE">
        <w:t xml:space="preserve">s. </w:t>
      </w:r>
      <w:r w:rsidRPr="005C6AAE">
        <w:rPr>
          <w:i/>
          <w:iCs/>
        </w:rPr>
        <w:t xml:space="preserve">Reading </w:t>
      </w:r>
      <w:r w:rsidRPr="005C6AAE">
        <w:rPr>
          <w:i/>
          <w:iCs/>
          <w:color w:val="000000" w:themeColor="text1"/>
        </w:rPr>
        <w:t>Psychology, 42</w:t>
      </w:r>
      <w:r w:rsidRPr="005C6AAE">
        <w:rPr>
          <w:iCs/>
          <w:color w:val="000000" w:themeColor="text1"/>
        </w:rPr>
        <w:t xml:space="preserve">(2), 111-130. </w:t>
      </w:r>
      <w:hyperlink r:id="rId19" w:tgtFrame="_blank" w:history="1">
        <w:r w:rsidR="0063134E" w:rsidRPr="005C6AAE">
          <w:rPr>
            <w:rStyle w:val="Hyperlink"/>
          </w:rPr>
          <w:t xml:space="preserve">http://dx.doi.org/10.1080/02702711.2021.1880177 </w:t>
        </w:r>
      </w:hyperlink>
    </w:p>
    <w:p w14:paraId="7FF9075F" w14:textId="77777777" w:rsidR="000473E3" w:rsidRPr="005C6AAE" w:rsidRDefault="000473E3" w:rsidP="00445611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  <w:rPr>
          <w:lang w:eastAsia="en-US"/>
        </w:rPr>
      </w:pPr>
    </w:p>
    <w:p w14:paraId="54EE81C8" w14:textId="1DA8BF17" w:rsidR="00A04828" w:rsidRPr="005C6AAE" w:rsidRDefault="00445611" w:rsidP="0032047A">
      <w:pPr>
        <w:ind w:left="720" w:hanging="720"/>
        <w:contextualSpacing/>
      </w:pPr>
      <w:r w:rsidRPr="005C6AAE">
        <w:rPr>
          <w:lang w:eastAsia="ja-JP"/>
        </w:rPr>
        <w:t xml:space="preserve">Rodgers, E.M., D’Agostino, J.V., &amp; </w:t>
      </w:r>
      <w:proofErr w:type="spellStart"/>
      <w:r w:rsidRPr="005C6AAE">
        <w:rPr>
          <w:lang w:eastAsia="ja-JP"/>
        </w:rPr>
        <w:t>Berenbon</w:t>
      </w:r>
      <w:proofErr w:type="spellEnd"/>
      <w:r w:rsidRPr="005C6AAE">
        <w:rPr>
          <w:lang w:eastAsia="ja-JP"/>
        </w:rPr>
        <w:t>, R., Johnson, T.</w:t>
      </w:r>
      <w:r w:rsidR="00B819E8">
        <w:rPr>
          <w:lang w:eastAsia="ja-JP"/>
        </w:rPr>
        <w:t>,</w:t>
      </w:r>
      <w:r w:rsidRPr="005C6AAE">
        <w:rPr>
          <w:lang w:eastAsia="ja-JP"/>
        </w:rPr>
        <w:t xml:space="preserve"> &amp; </w:t>
      </w:r>
      <w:r w:rsidRPr="005C6AAE">
        <w:rPr>
          <w:b/>
          <w:lang w:eastAsia="ja-JP"/>
        </w:rPr>
        <w:t>Winkler, C.</w:t>
      </w:r>
      <w:r w:rsidRPr="005C6AAE">
        <w:rPr>
          <w:lang w:eastAsia="ja-JP"/>
        </w:rPr>
        <w:t xml:space="preserve"> (2021). Scoring Running Records: Complexities and affordances. </w:t>
      </w:r>
      <w:r w:rsidRPr="005C6AAE">
        <w:rPr>
          <w:i/>
          <w:iCs/>
          <w:lang w:eastAsia="ja-JP"/>
        </w:rPr>
        <w:t xml:space="preserve">Journal of Early Childhood </w:t>
      </w:r>
      <w:r w:rsidRPr="00CD1F8A">
        <w:rPr>
          <w:i/>
          <w:iCs/>
          <w:lang w:eastAsia="ja-JP"/>
        </w:rPr>
        <w:t>Literacy</w:t>
      </w:r>
      <w:r w:rsidR="008B3FDB" w:rsidRPr="00CD1F8A">
        <w:rPr>
          <w:i/>
          <w:iCs/>
          <w:lang w:eastAsia="ja-JP"/>
        </w:rPr>
        <w:t xml:space="preserve">. </w:t>
      </w:r>
      <w:hyperlink r:id="rId20" w:tgtFrame="_blank" w:history="1">
        <w:r w:rsidR="0032047A" w:rsidRPr="00CD1F8A">
          <w:rPr>
            <w:rStyle w:val="Hyperlink"/>
          </w:rPr>
          <w:t>http://dx.doi.org/10.1177/14687984211027198</w:t>
        </w:r>
      </w:hyperlink>
      <w:r w:rsidR="00B6723B" w:rsidRPr="00CD1F8A">
        <w:t xml:space="preserve"> [</w:t>
      </w:r>
      <w:r w:rsidR="002106EF" w:rsidRPr="00CD1F8A">
        <w:t xml:space="preserve">Advance online </w:t>
      </w:r>
      <w:r w:rsidR="008B3FDB" w:rsidRPr="00CD1F8A">
        <w:t>publication]</w:t>
      </w:r>
    </w:p>
    <w:p w14:paraId="50D3A371" w14:textId="77777777" w:rsidR="00A04828" w:rsidRPr="005C6AAE" w:rsidRDefault="00A04828" w:rsidP="00A04828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  <w:rPr>
          <w:color w:val="494A4C"/>
          <w:lang w:eastAsia="en-US"/>
        </w:rPr>
      </w:pPr>
    </w:p>
    <w:p w14:paraId="69F82FBF" w14:textId="2506FA99" w:rsidR="00845E22" w:rsidRPr="005C6AAE" w:rsidRDefault="00A04828" w:rsidP="00E17E4E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</w:pPr>
      <w:r w:rsidRPr="005C6AAE">
        <w:rPr>
          <w:bCs/>
        </w:rPr>
        <w:t xml:space="preserve">Kim, M., </w:t>
      </w:r>
      <w:r w:rsidRPr="005C6AAE">
        <w:rPr>
          <w:b/>
        </w:rPr>
        <w:t>Winkler, C.</w:t>
      </w:r>
      <w:r w:rsidRPr="005C6AAE">
        <w:rPr>
          <w:bCs/>
        </w:rPr>
        <w:t xml:space="preserve">, &amp; Talley, S. A. (2021). Binary item CFA of Behavior Problem Index (BPI) using </w:t>
      </w:r>
      <w:proofErr w:type="spellStart"/>
      <w:r w:rsidRPr="005C6AAE">
        <w:rPr>
          <w:bCs/>
        </w:rPr>
        <w:t>Mplus</w:t>
      </w:r>
      <w:proofErr w:type="spellEnd"/>
      <w:r w:rsidRPr="005C6AAE">
        <w:rPr>
          <w:bCs/>
        </w:rPr>
        <w:t xml:space="preserve">: A </w:t>
      </w:r>
      <w:r w:rsidR="00E17E4E" w:rsidRPr="005C6AAE">
        <w:rPr>
          <w:bCs/>
        </w:rPr>
        <w:t>step-by-step tutorial</w:t>
      </w:r>
      <w:r w:rsidRPr="005C6AAE">
        <w:rPr>
          <w:bCs/>
        </w:rPr>
        <w:t xml:space="preserve">. </w:t>
      </w:r>
      <w:r w:rsidRPr="005C6AAE">
        <w:rPr>
          <w:bCs/>
          <w:i/>
          <w:iCs/>
        </w:rPr>
        <w:t>The Quantitative Methods for Psychology, 17</w:t>
      </w:r>
      <w:r w:rsidRPr="005C6AAE">
        <w:rPr>
          <w:bCs/>
          <w:iCs/>
        </w:rPr>
        <w:t>(2)</w:t>
      </w:r>
      <w:r w:rsidR="00B02976" w:rsidRPr="005C6AAE">
        <w:rPr>
          <w:bCs/>
          <w:iCs/>
        </w:rPr>
        <w:t>, 141-153</w:t>
      </w:r>
      <w:r w:rsidRPr="005C6AAE">
        <w:rPr>
          <w:bCs/>
          <w:iCs/>
        </w:rPr>
        <w:t xml:space="preserve">. </w:t>
      </w:r>
      <w:hyperlink r:id="rId21" w:tgtFrame="_blank" w:history="1">
        <w:r w:rsidR="00E17E4E" w:rsidRPr="005C6AAE">
          <w:rPr>
            <w:rStyle w:val="Hyperlink"/>
          </w:rPr>
          <w:t xml:space="preserve">http://dx.doi.org/10.20982/tqmp.17.2.p141 </w:t>
        </w:r>
      </w:hyperlink>
    </w:p>
    <w:p w14:paraId="2E325FA8" w14:textId="77777777" w:rsidR="00E17E4E" w:rsidRPr="005C6AAE" w:rsidRDefault="00E17E4E" w:rsidP="00E17E4E">
      <w:pPr>
        <w:pStyle w:val="url-popover"/>
        <w:shd w:val="clear" w:color="auto" w:fill="FFFFFF"/>
        <w:spacing w:before="0" w:beforeAutospacing="0" w:after="0" w:afterAutospacing="0"/>
        <w:ind w:left="720" w:hanging="720"/>
        <w:contextualSpacing/>
        <w:rPr>
          <w:rFonts w:eastAsia="MS PMincho"/>
          <w:b/>
          <w:bCs/>
          <w:lang w:val="nb-NO"/>
        </w:rPr>
      </w:pPr>
    </w:p>
    <w:p w14:paraId="69313538" w14:textId="1284F27D" w:rsidR="0008137A" w:rsidRPr="005C6AAE" w:rsidRDefault="0008137A" w:rsidP="009910A1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</w:rPr>
      </w:pPr>
      <w:r w:rsidRPr="005C6AAE">
        <w:rPr>
          <w:rFonts w:ascii="Times New Roman" w:eastAsia="MS PMincho" w:hAnsi="Times New Roman" w:cs="Times New Roman"/>
          <w:b/>
          <w:bCs/>
          <w:lang w:val="nb-NO"/>
        </w:rPr>
        <w:t>Winkler, C.</w:t>
      </w:r>
      <w:r w:rsidR="00616C7C" w:rsidRPr="005C6AAE">
        <w:rPr>
          <w:rFonts w:ascii="Times New Roman" w:eastAsia="MS PMincho" w:hAnsi="Times New Roman" w:cs="Times New Roman"/>
          <w:b/>
          <w:bCs/>
          <w:lang w:val="nb-NO"/>
        </w:rPr>
        <w:t xml:space="preserve"> E.</w:t>
      </w:r>
      <w:r w:rsidRPr="005C6AAE">
        <w:rPr>
          <w:rFonts w:ascii="Times New Roman" w:eastAsia="MS PMincho" w:hAnsi="Times New Roman" w:cs="Times New Roman"/>
          <w:lang w:val="nb-NO"/>
        </w:rPr>
        <w:t xml:space="preserve">, &amp; </w:t>
      </w:r>
      <w:proofErr w:type="spellStart"/>
      <w:r w:rsidRPr="005C6AAE">
        <w:rPr>
          <w:rFonts w:ascii="Times New Roman" w:eastAsia="MS PMincho" w:hAnsi="Times New Roman" w:cs="Times New Roman"/>
          <w:lang w:val="nb-NO"/>
        </w:rPr>
        <w:t>Berenebon</w:t>
      </w:r>
      <w:proofErr w:type="spellEnd"/>
      <w:r w:rsidRPr="005C6AAE">
        <w:rPr>
          <w:rFonts w:ascii="Times New Roman" w:eastAsia="MS PMincho" w:hAnsi="Times New Roman" w:cs="Times New Roman"/>
          <w:lang w:val="nb-NO"/>
        </w:rPr>
        <w:t>, R. F. (</w:t>
      </w:r>
      <w:r w:rsidR="00577893" w:rsidRPr="005C6AAE">
        <w:rPr>
          <w:rFonts w:ascii="Times New Roman" w:eastAsia="MS PMincho" w:hAnsi="Times New Roman" w:cs="Times New Roman"/>
          <w:lang w:val="nb-NO"/>
        </w:rPr>
        <w:t>2021</w:t>
      </w:r>
      <w:r w:rsidRPr="005C6AAE">
        <w:rPr>
          <w:rFonts w:ascii="Times New Roman" w:eastAsia="MS PMincho" w:hAnsi="Times New Roman" w:cs="Times New Roman"/>
          <w:lang w:val="nb-NO"/>
        </w:rPr>
        <w:t xml:space="preserve">). </w:t>
      </w:r>
      <w:r w:rsidR="00616C7C" w:rsidRPr="005C6AAE">
        <w:rPr>
          <w:rFonts w:ascii="Times New Roman" w:eastAsia="MS PMincho" w:hAnsi="Times New Roman" w:cs="Times New Roman"/>
        </w:rPr>
        <w:t xml:space="preserve">Validation of a survey for measuring scientists’ attitudes toward data reuse. </w:t>
      </w:r>
      <w:r w:rsidR="00616C7C" w:rsidRPr="005C6AAE">
        <w:rPr>
          <w:rFonts w:ascii="Times New Roman" w:eastAsia="MS PMincho" w:hAnsi="Times New Roman" w:cs="Times New Roman"/>
          <w:i/>
          <w:iCs/>
        </w:rPr>
        <w:t>Journal of the Association for Information Science and Technolog</w:t>
      </w:r>
      <w:r w:rsidR="00616C7C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y</w:t>
      </w:r>
      <w:r w:rsidR="009A092E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, 72</w:t>
      </w:r>
      <w:r w:rsidR="009A092E" w:rsidRPr="005C6AAE">
        <w:rPr>
          <w:rFonts w:ascii="Times New Roman" w:eastAsia="MS PMincho" w:hAnsi="Times New Roman" w:cs="Times New Roman"/>
          <w:color w:val="000000" w:themeColor="text1"/>
        </w:rPr>
        <w:t>(4), 449-453</w:t>
      </w:r>
      <w:r w:rsidR="00616C7C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.</w:t>
      </w:r>
      <w:r w:rsidR="00D53936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 </w:t>
      </w:r>
      <w:hyperlink r:id="rId22" w:tgtFrame="_blank" w:history="1">
        <w:r w:rsidR="00577893" w:rsidRPr="005C6AAE">
          <w:rPr>
            <w:rStyle w:val="Hyperlink"/>
            <w:rFonts w:ascii="Times New Roman" w:hAnsi="Times New Roman" w:cs="Times New Roman"/>
          </w:rPr>
          <w:t xml:space="preserve">https://doi.org/10.1002/asi.24412 </w:t>
        </w:r>
      </w:hyperlink>
    </w:p>
    <w:p w14:paraId="43E8285A" w14:textId="77777777" w:rsidR="00364A87" w:rsidRPr="005C6AAE" w:rsidRDefault="00364A87" w:rsidP="009910A1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C128048" w14:textId="35623FC0" w:rsidR="007F35E5" w:rsidRPr="005C6AAE" w:rsidRDefault="00461111" w:rsidP="00364A87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</w:rPr>
      </w:pP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Mikita, C., Rodgers, E., </w:t>
      </w:r>
      <w:proofErr w:type="spellStart"/>
      <w:r w:rsidRPr="005C6AAE">
        <w:rPr>
          <w:rFonts w:ascii="Times New Roman" w:eastAsia="MS PMincho" w:hAnsi="Times New Roman" w:cs="Times New Roman"/>
          <w:color w:val="000000" w:themeColor="text1"/>
        </w:rPr>
        <w:t>Berenbon</w:t>
      </w:r>
      <w:proofErr w:type="spellEnd"/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, R. &amp; </w:t>
      </w:r>
      <w:r w:rsidRPr="005C6AAE">
        <w:rPr>
          <w:rFonts w:ascii="Times New Roman" w:eastAsia="MS PMincho" w:hAnsi="Times New Roman" w:cs="Times New Roman"/>
          <w:b/>
          <w:bCs/>
          <w:color w:val="000000" w:themeColor="text1"/>
        </w:rPr>
        <w:t>Winkler, C.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(2019). </w:t>
      </w:r>
      <w:r w:rsidR="008E4A3C" w:rsidRPr="005C6AAE">
        <w:rPr>
          <w:rFonts w:ascii="Times New Roman" w:eastAsia="MS PMincho" w:hAnsi="Times New Roman" w:cs="Times New Roman"/>
          <w:color w:val="000000" w:themeColor="text1"/>
        </w:rPr>
        <w:t>Targeting prompts when scaffolding world solving during guided reading.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</w:t>
      </w: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The Reading Teacher, 72</w:t>
      </w:r>
      <w:r w:rsidRPr="005C6AAE">
        <w:rPr>
          <w:rFonts w:ascii="Times New Roman" w:eastAsia="MS PMincho" w:hAnsi="Times New Roman" w:cs="Times New Roman"/>
          <w:iCs/>
          <w:color w:val="000000" w:themeColor="text1"/>
        </w:rPr>
        <w:t>(6), 745-749.</w:t>
      </w:r>
      <w:r w:rsidR="00D53936" w:rsidRPr="005C6AAE">
        <w:rPr>
          <w:rFonts w:ascii="Times New Roman" w:eastAsia="MS PMincho" w:hAnsi="Times New Roman" w:cs="Times New Roman"/>
          <w:color w:val="000000" w:themeColor="text1"/>
        </w:rPr>
        <w:t xml:space="preserve"> </w:t>
      </w:r>
      <w:hyperlink r:id="rId23" w:tgtFrame="_blank" w:history="1">
        <w:r w:rsidR="008E4A3C" w:rsidRPr="005C6AAE">
          <w:rPr>
            <w:rStyle w:val="Hyperlink"/>
            <w:rFonts w:ascii="Times New Roman" w:hAnsi="Times New Roman" w:cs="Times New Roman"/>
          </w:rPr>
          <w:t xml:space="preserve">http://dx.doi.org/10.1002/trtr.1778 </w:t>
        </w:r>
      </w:hyperlink>
    </w:p>
    <w:p w14:paraId="2053D0EF" w14:textId="77777777" w:rsidR="00364A87" w:rsidRPr="005C6AAE" w:rsidRDefault="00364A87" w:rsidP="00364A87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</w:rPr>
      </w:pPr>
    </w:p>
    <w:p w14:paraId="3FFD43D6" w14:textId="2E5C6C33" w:rsidR="00FD143F" w:rsidRPr="005C6AAE" w:rsidRDefault="007F35E5" w:rsidP="00FD143F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</w:rPr>
      </w:pPr>
      <w:r w:rsidRPr="005C6AAE">
        <w:rPr>
          <w:rFonts w:ascii="Times New Roman" w:eastAsia="MS PMincho" w:hAnsi="Times New Roman" w:cs="Times New Roman"/>
          <w:b/>
          <w:bCs/>
        </w:rPr>
        <w:lastRenderedPageBreak/>
        <w:t>Winkler, C.</w:t>
      </w:r>
      <w:r w:rsidRPr="005C6AAE">
        <w:rPr>
          <w:rFonts w:ascii="Times New Roman" w:eastAsia="MS PMincho" w:hAnsi="Times New Roman" w:cs="Times New Roman"/>
        </w:rPr>
        <w:t>, &amp; Sriram, R. (2015). Development of a scale to measure academic capital in high-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risk college students. </w:t>
      </w:r>
      <w:r w:rsidRPr="005C6AAE">
        <w:rPr>
          <w:rFonts w:ascii="Times New Roman" w:eastAsia="MS PMincho" w:hAnsi="Times New Roman" w:cs="Times New Roman"/>
          <w:i/>
          <w:color w:val="000000" w:themeColor="text1"/>
        </w:rPr>
        <w:t>The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</w:t>
      </w:r>
      <w:r w:rsidRPr="005C6AAE">
        <w:rPr>
          <w:rFonts w:ascii="Times New Roman" w:eastAsia="MS PMincho" w:hAnsi="Times New Roman" w:cs="Times New Roman"/>
          <w:i/>
          <w:color w:val="000000" w:themeColor="text1"/>
        </w:rPr>
        <w:t>Review of Higher Education, 38,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565-587.</w:t>
      </w:r>
      <w:r w:rsidR="00D53936" w:rsidRPr="005C6AAE">
        <w:rPr>
          <w:rFonts w:ascii="Times New Roman" w:eastAsia="MS PMincho" w:hAnsi="Times New Roman" w:cs="Times New Roman"/>
          <w:color w:val="000000" w:themeColor="text1"/>
        </w:rPr>
        <w:t xml:space="preserve"> </w:t>
      </w:r>
      <w:hyperlink r:id="rId24" w:tgtFrame="_blank" w:history="1">
        <w:r w:rsidR="00567481" w:rsidRPr="005C6AAE">
          <w:rPr>
            <w:rStyle w:val="Hyperlink"/>
            <w:rFonts w:ascii="Times New Roman" w:hAnsi="Times New Roman" w:cs="Times New Roman"/>
          </w:rPr>
          <w:t xml:space="preserve">http://dx.doi.org/10.1353/rhe.2015.0032 </w:t>
        </w:r>
      </w:hyperlink>
    </w:p>
    <w:p w14:paraId="2AAF9A86" w14:textId="77777777" w:rsidR="00567481" w:rsidRPr="005E37CE" w:rsidRDefault="00567481" w:rsidP="00FD143F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</w:p>
    <w:p w14:paraId="7B3B7F16" w14:textId="5A23F40A" w:rsidR="00D53936" w:rsidRPr="005E37CE" w:rsidRDefault="00D53936" w:rsidP="00D53936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  <w:r w:rsidRPr="005E37CE">
        <w:rPr>
          <w:rFonts w:ascii="Times New Roman" w:eastAsia="MS PMincho" w:hAnsi="Times New Roman" w:cs="Times New Roman"/>
          <w:b/>
          <w:bCs/>
          <w:i/>
          <w:iCs/>
          <w:color w:val="auto"/>
        </w:rPr>
        <w:t>Manuscripts Under Review</w:t>
      </w:r>
    </w:p>
    <w:p w14:paraId="57E81743" w14:textId="77777777" w:rsidR="004859B5" w:rsidRPr="002B168C" w:rsidRDefault="004859B5" w:rsidP="004859B5">
      <w:pPr>
        <w:rPr>
          <w:iCs/>
          <w:color w:val="000000" w:themeColor="text1"/>
        </w:rPr>
      </w:pPr>
    </w:p>
    <w:p w14:paraId="7DD13BBB" w14:textId="7C533AD7" w:rsidR="004859B5" w:rsidRPr="002B168C" w:rsidRDefault="004859B5" w:rsidP="004859B5">
      <w:pPr>
        <w:ind w:left="720" w:hanging="720"/>
        <w:rPr>
          <w:i/>
          <w:iCs/>
          <w:color w:val="000000" w:themeColor="text1"/>
          <w:highlight w:val="yellow"/>
        </w:rPr>
      </w:pPr>
      <w:proofErr w:type="spellStart"/>
      <w:r w:rsidRPr="002B168C">
        <w:rPr>
          <w:color w:val="000000" w:themeColor="text1"/>
        </w:rPr>
        <w:t>Shaheen</w:t>
      </w:r>
      <w:proofErr w:type="spellEnd"/>
      <w:r w:rsidRPr="002B168C">
        <w:rPr>
          <w:color w:val="000000" w:themeColor="text1"/>
        </w:rPr>
        <w:t xml:space="preserve">, M., </w:t>
      </w:r>
      <w:r w:rsidRPr="002B168C">
        <w:rPr>
          <w:b/>
          <w:bCs/>
          <w:color w:val="000000" w:themeColor="text1"/>
        </w:rPr>
        <w:t>Winkler, C.</w:t>
      </w:r>
      <w:r w:rsidRPr="002B168C">
        <w:rPr>
          <w:color w:val="000000" w:themeColor="text1"/>
        </w:rPr>
        <w:t xml:space="preserve">, Mayhew, M. J., &amp; </w:t>
      </w:r>
      <w:proofErr w:type="spellStart"/>
      <w:r w:rsidRPr="002B168C">
        <w:rPr>
          <w:color w:val="000000" w:themeColor="text1"/>
        </w:rPr>
        <w:t>Rockenbach</w:t>
      </w:r>
      <w:proofErr w:type="spellEnd"/>
      <w:r w:rsidRPr="002B168C">
        <w:rPr>
          <w:color w:val="000000" w:themeColor="text1"/>
        </w:rPr>
        <w:t>, A. N. (</w:t>
      </w:r>
      <w:r w:rsidR="002B168C" w:rsidRPr="002B168C">
        <w:rPr>
          <w:color w:val="000000" w:themeColor="text1"/>
        </w:rPr>
        <w:t>Revise and resubmit</w:t>
      </w:r>
      <w:r w:rsidRPr="002B168C">
        <w:rPr>
          <w:color w:val="000000" w:themeColor="text1"/>
        </w:rPr>
        <w:t>). Latent growth modeling of appreciative attitudes toward Muslims: A mixed methods analysis.</w:t>
      </w:r>
      <w:r w:rsidRPr="002B168C">
        <w:rPr>
          <w:i/>
          <w:iCs/>
          <w:color w:val="000000" w:themeColor="text1"/>
        </w:rPr>
        <w:t xml:space="preserve"> </w:t>
      </w:r>
      <w:r w:rsidR="002B168C" w:rsidRPr="002B168C">
        <w:rPr>
          <w:i/>
          <w:iCs/>
          <w:color w:val="000000" w:themeColor="text1"/>
        </w:rPr>
        <w:t>The Journal of Higher Education</w:t>
      </w:r>
    </w:p>
    <w:p w14:paraId="04C4D15B" w14:textId="77777777" w:rsidR="004859B5" w:rsidRPr="002B168C" w:rsidRDefault="004859B5" w:rsidP="001156B7">
      <w:pPr>
        <w:ind w:left="720" w:hanging="720"/>
        <w:rPr>
          <w:color w:val="000000" w:themeColor="text1"/>
        </w:rPr>
      </w:pPr>
    </w:p>
    <w:p w14:paraId="76021E4F" w14:textId="4ECE87E9" w:rsidR="001B01C2" w:rsidRPr="002B168C" w:rsidRDefault="00A85B4E" w:rsidP="004859B5">
      <w:pPr>
        <w:ind w:left="720" w:hanging="720"/>
        <w:rPr>
          <w:i/>
          <w:iCs/>
          <w:color w:val="000000" w:themeColor="text1"/>
        </w:rPr>
      </w:pPr>
      <w:r w:rsidRPr="002B168C">
        <w:rPr>
          <w:color w:val="000000" w:themeColor="text1"/>
        </w:rPr>
        <w:t>Selz</w:t>
      </w:r>
      <w:r w:rsidR="003E51D7" w:rsidRPr="002B168C">
        <w:rPr>
          <w:color w:val="000000" w:themeColor="text1"/>
        </w:rPr>
        <w:t>ni</w:t>
      </w:r>
      <w:r w:rsidRPr="002B168C">
        <w:rPr>
          <w:color w:val="000000" w:themeColor="text1"/>
        </w:rPr>
        <w:t xml:space="preserve">ck, B., Mayhew, M., </w:t>
      </w:r>
      <w:r w:rsidRPr="002B168C">
        <w:rPr>
          <w:b/>
          <w:bCs/>
          <w:color w:val="000000" w:themeColor="text1"/>
        </w:rPr>
        <w:t>Winkler, C.</w:t>
      </w:r>
      <w:r w:rsidRPr="002B168C">
        <w:rPr>
          <w:color w:val="000000" w:themeColor="text1"/>
        </w:rPr>
        <w:t xml:space="preserve">, </w:t>
      </w:r>
      <w:proofErr w:type="spellStart"/>
      <w:r w:rsidRPr="002B168C">
        <w:rPr>
          <w:color w:val="000000" w:themeColor="text1"/>
        </w:rPr>
        <w:t>Shaheen</w:t>
      </w:r>
      <w:proofErr w:type="spellEnd"/>
      <w:r w:rsidRPr="002B168C">
        <w:rPr>
          <w:color w:val="000000" w:themeColor="text1"/>
        </w:rPr>
        <w:t xml:space="preserve">, M., &amp; </w:t>
      </w:r>
      <w:proofErr w:type="spellStart"/>
      <w:r w:rsidRPr="002B168C">
        <w:rPr>
          <w:color w:val="000000" w:themeColor="text1"/>
        </w:rPr>
        <w:t>Rockenbach</w:t>
      </w:r>
      <w:proofErr w:type="spellEnd"/>
      <w:r w:rsidRPr="002B168C">
        <w:rPr>
          <w:color w:val="000000" w:themeColor="text1"/>
        </w:rPr>
        <w:t xml:space="preserve">, A. (Under review). </w:t>
      </w:r>
      <w:r w:rsidR="003E51D7" w:rsidRPr="002B168C">
        <w:rPr>
          <w:color w:val="000000" w:themeColor="text1"/>
        </w:rPr>
        <w:t xml:space="preserve">Developing college students’ Jewish appreciation: A four-year mixed-methods study. </w:t>
      </w:r>
      <w:r w:rsidR="003E51D7" w:rsidRPr="002B168C">
        <w:rPr>
          <w:i/>
          <w:iCs/>
          <w:color w:val="000000" w:themeColor="text1"/>
        </w:rPr>
        <w:t>American Educational Research Journal.</w:t>
      </w:r>
    </w:p>
    <w:p w14:paraId="3C66557C" w14:textId="77777777" w:rsidR="004859B5" w:rsidRPr="002B168C" w:rsidRDefault="004859B5" w:rsidP="004859B5">
      <w:pPr>
        <w:ind w:left="720" w:hanging="720"/>
        <w:rPr>
          <w:i/>
          <w:color w:val="000000" w:themeColor="text1"/>
        </w:rPr>
      </w:pPr>
    </w:p>
    <w:p w14:paraId="3CEA550E" w14:textId="1D3A9D33" w:rsidR="004859B5" w:rsidRPr="002B168C" w:rsidRDefault="004859B5" w:rsidP="004859B5">
      <w:pPr>
        <w:ind w:left="720" w:hanging="720"/>
        <w:rPr>
          <w:i/>
          <w:iCs/>
          <w:color w:val="000000" w:themeColor="text1"/>
        </w:rPr>
      </w:pPr>
      <w:r w:rsidRPr="002B168C">
        <w:rPr>
          <w:b/>
          <w:bCs/>
          <w:color w:val="000000" w:themeColor="text1"/>
        </w:rPr>
        <w:t>Winkler, C. E.</w:t>
      </w:r>
      <w:r w:rsidRPr="002B168C">
        <w:rPr>
          <w:color w:val="000000" w:themeColor="text1"/>
        </w:rPr>
        <w:t xml:space="preserve">, &amp; Wofford, A. M. (In progress). </w:t>
      </w:r>
      <w:r w:rsidRPr="002B168C">
        <w:rPr>
          <w:rFonts w:eastAsia="Times New Roman"/>
          <w:color w:val="000000" w:themeColor="text1"/>
        </w:rPr>
        <w:t>“A lot of moral responsibility”: Examining trends and motivations in critical quantitative higher education research.</w:t>
      </w:r>
      <w:r w:rsidR="002B168C" w:rsidRPr="002B168C">
        <w:rPr>
          <w:rFonts w:eastAsia="Times New Roman"/>
          <w:color w:val="000000" w:themeColor="text1"/>
        </w:rPr>
        <w:t xml:space="preserve"> </w:t>
      </w:r>
      <w:r w:rsidR="002B168C" w:rsidRPr="002B168C">
        <w:rPr>
          <w:rFonts w:eastAsia="Times New Roman"/>
          <w:i/>
          <w:iCs/>
          <w:color w:val="000000" w:themeColor="text1"/>
        </w:rPr>
        <w:t>American Educational Research Journal.</w:t>
      </w:r>
    </w:p>
    <w:p w14:paraId="39355A1B" w14:textId="77777777" w:rsidR="004859B5" w:rsidRDefault="004859B5" w:rsidP="001156B7">
      <w:pPr>
        <w:ind w:left="720" w:hanging="720"/>
        <w:rPr>
          <w:b/>
          <w:bCs/>
        </w:rPr>
      </w:pPr>
    </w:p>
    <w:p w14:paraId="0605D6C5" w14:textId="3BB566CB" w:rsidR="001156B7" w:rsidRDefault="001156B7" w:rsidP="001156B7">
      <w:pPr>
        <w:ind w:left="720" w:hanging="720"/>
        <w:rPr>
          <w:i/>
          <w:iCs/>
        </w:rPr>
      </w:pPr>
      <w:r w:rsidRPr="005E37CE">
        <w:rPr>
          <w:b/>
          <w:bCs/>
        </w:rPr>
        <w:t xml:space="preserve">Winkler, C. E. </w:t>
      </w:r>
      <w:r w:rsidRPr="005E37CE">
        <w:t>(Under review). To report</w:t>
      </w:r>
      <w:r w:rsidR="006413F5" w:rsidRPr="005E37CE">
        <w:t xml:space="preserve"> </w:t>
      </w:r>
      <w:r w:rsidRPr="005E37CE">
        <w:t xml:space="preserve">or not to report: NSSE engagement indicators as </w:t>
      </w:r>
      <w:proofErr w:type="spellStart"/>
      <w:r w:rsidRPr="005E37CE">
        <w:t>subscores</w:t>
      </w:r>
      <w:proofErr w:type="spellEnd"/>
      <w:r w:rsidRPr="005E37CE">
        <w:t xml:space="preserve"> in higher education assessment.</w:t>
      </w:r>
      <w:r w:rsidR="006413F5" w:rsidRPr="005E37CE">
        <w:t xml:space="preserve"> </w:t>
      </w:r>
      <w:r w:rsidR="005E37CE" w:rsidRPr="005E37CE">
        <w:rPr>
          <w:i/>
          <w:iCs/>
        </w:rPr>
        <w:t>Educational Assessment, Evaluation and Accountability.</w:t>
      </w:r>
    </w:p>
    <w:p w14:paraId="24D2472E" w14:textId="28B58C76" w:rsidR="00566735" w:rsidRDefault="00566735" w:rsidP="00E54845">
      <w:pPr>
        <w:rPr>
          <w:i/>
        </w:rPr>
      </w:pPr>
    </w:p>
    <w:p w14:paraId="619A0645" w14:textId="3D60C514" w:rsidR="00EA718E" w:rsidRPr="005E37CE" w:rsidRDefault="00EA718E" w:rsidP="00EA718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  <w:r w:rsidRPr="005E37CE">
        <w:rPr>
          <w:rFonts w:ascii="Times New Roman" w:eastAsia="MS PMincho" w:hAnsi="Times New Roman" w:cs="Times New Roman"/>
          <w:b/>
          <w:bCs/>
          <w:i/>
          <w:iCs/>
          <w:color w:val="auto"/>
        </w:rPr>
        <w:t xml:space="preserve">Manuscripts </w:t>
      </w:r>
      <w:r>
        <w:rPr>
          <w:rFonts w:ascii="Times New Roman" w:eastAsia="MS PMincho" w:hAnsi="Times New Roman" w:cs="Times New Roman"/>
          <w:b/>
          <w:bCs/>
          <w:i/>
          <w:iCs/>
          <w:color w:val="auto"/>
        </w:rPr>
        <w:t>In Progress</w:t>
      </w:r>
    </w:p>
    <w:p w14:paraId="159E227B" w14:textId="77777777" w:rsidR="00023450" w:rsidRPr="00023450" w:rsidRDefault="00023450" w:rsidP="00E54845">
      <w:pPr>
        <w:ind w:left="720" w:hanging="720"/>
      </w:pPr>
    </w:p>
    <w:p w14:paraId="4BFAE561" w14:textId="50579FEC" w:rsidR="00023450" w:rsidRPr="00023450" w:rsidRDefault="00023450" w:rsidP="00023450">
      <w:pPr>
        <w:ind w:left="720" w:hanging="720"/>
        <w:rPr>
          <w:i/>
        </w:rPr>
      </w:pPr>
      <w:r w:rsidRPr="00023450">
        <w:rPr>
          <w:b/>
        </w:rPr>
        <w:t>Winkler, C. E.</w:t>
      </w:r>
      <w:r w:rsidRPr="00023450">
        <w:t xml:space="preserve"> (In progress). Using surveys to assess students’ political knowledge: Evidence of a gender gap or disparate item response </w:t>
      </w:r>
      <w:proofErr w:type="gramStart"/>
      <w:r w:rsidRPr="00023450">
        <w:t>styles?.</w:t>
      </w:r>
      <w:proofErr w:type="gramEnd"/>
    </w:p>
    <w:p w14:paraId="54FDD232" w14:textId="77777777" w:rsidR="00023450" w:rsidRPr="00E228FC" w:rsidRDefault="00023450" w:rsidP="00023450">
      <w:pPr>
        <w:ind w:left="720" w:hanging="720"/>
        <w:rPr>
          <w:iCs/>
        </w:rPr>
      </w:pPr>
    </w:p>
    <w:p w14:paraId="2875BA82" w14:textId="77777777" w:rsidR="00023450" w:rsidRPr="00E228FC" w:rsidRDefault="00023450" w:rsidP="00023450">
      <w:pPr>
        <w:ind w:left="720" w:hanging="720"/>
        <w:rPr>
          <w:iCs/>
          <w:highlight w:val="yellow"/>
        </w:rPr>
      </w:pPr>
      <w:r w:rsidRPr="00E228FC">
        <w:rPr>
          <w:iCs/>
        </w:rPr>
        <w:t xml:space="preserve">Maples, G., </w:t>
      </w:r>
      <w:r w:rsidRPr="00E228FC">
        <w:rPr>
          <w:b/>
          <w:bCs/>
          <w:iCs/>
        </w:rPr>
        <w:t>Winkler, C.</w:t>
      </w:r>
      <w:r w:rsidRPr="00E228FC">
        <w:rPr>
          <w:iCs/>
        </w:rPr>
        <w:t xml:space="preserve">, </w:t>
      </w:r>
      <w:proofErr w:type="spellStart"/>
      <w:r w:rsidRPr="00E228FC">
        <w:rPr>
          <w:iCs/>
        </w:rPr>
        <w:t>Rockenbach</w:t>
      </w:r>
      <w:proofErr w:type="spellEnd"/>
      <w:r w:rsidRPr="00E228FC">
        <w:rPr>
          <w:iCs/>
        </w:rPr>
        <w:t>, A., &amp; Mayhew, M. J. (In progress). College students’ appreciative attitudes toward atheists: A longitudinal examination.</w:t>
      </w:r>
    </w:p>
    <w:p w14:paraId="327BBEE8" w14:textId="77777777" w:rsidR="00023450" w:rsidRDefault="00023450" w:rsidP="00023450">
      <w:pPr>
        <w:ind w:left="720" w:hanging="720"/>
        <w:rPr>
          <w:rFonts w:eastAsia="MS PMincho"/>
          <w:b/>
          <w:bCs/>
        </w:rPr>
      </w:pPr>
    </w:p>
    <w:p w14:paraId="733E98E8" w14:textId="71215280" w:rsidR="00023450" w:rsidRPr="0072076C" w:rsidRDefault="00023450" w:rsidP="00023450">
      <w:pPr>
        <w:ind w:left="720" w:hanging="720"/>
        <w:rPr>
          <w:iCs/>
        </w:rPr>
      </w:pPr>
      <w:r w:rsidRPr="005C6AAE">
        <w:rPr>
          <w:rFonts w:eastAsia="MS PMincho"/>
          <w:b/>
          <w:bCs/>
        </w:rPr>
        <w:t>Winkler, C. E.</w:t>
      </w:r>
      <w:r w:rsidRPr="005C6AAE">
        <w:rPr>
          <w:rFonts w:eastAsia="MS PMincho"/>
        </w:rPr>
        <w:t xml:space="preserve">, Mayhew, M., </w:t>
      </w:r>
      <w:proofErr w:type="spellStart"/>
      <w:r w:rsidRPr="005C6AAE">
        <w:rPr>
          <w:rFonts w:eastAsia="MS PMincho"/>
        </w:rPr>
        <w:t>Rockenbach</w:t>
      </w:r>
      <w:proofErr w:type="spellEnd"/>
      <w:r w:rsidRPr="005C6AAE">
        <w:rPr>
          <w:rFonts w:eastAsia="MS PMincho"/>
        </w:rPr>
        <w:t>, A. (</w:t>
      </w:r>
      <w:r>
        <w:rPr>
          <w:rFonts w:eastAsia="MS PMincho"/>
        </w:rPr>
        <w:t xml:space="preserve">In progress). </w:t>
      </w:r>
      <w:r>
        <w:rPr>
          <w:iCs/>
        </w:rPr>
        <w:t>Leveraging growth mixture modeling as a tool to advance critical quantitative scholarship in higher education</w:t>
      </w:r>
      <w:r w:rsidR="00E228FC">
        <w:rPr>
          <w:iCs/>
        </w:rPr>
        <w:t>.</w:t>
      </w:r>
    </w:p>
    <w:p w14:paraId="2CF1D297" w14:textId="77777777" w:rsidR="00023450" w:rsidRDefault="00023450" w:rsidP="001B01C2">
      <w:pPr>
        <w:ind w:left="720" w:hanging="720"/>
        <w:rPr>
          <w:iCs/>
        </w:rPr>
      </w:pPr>
    </w:p>
    <w:p w14:paraId="6373241A" w14:textId="07FF886C" w:rsidR="008F134A" w:rsidRPr="008F134A" w:rsidRDefault="008F134A" w:rsidP="001B01C2">
      <w:pPr>
        <w:ind w:left="720" w:hanging="720"/>
        <w:rPr>
          <w:i/>
        </w:rPr>
      </w:pPr>
      <w:r>
        <w:rPr>
          <w:iCs/>
        </w:rPr>
        <w:t xml:space="preserve">Wofford, A. M., </w:t>
      </w:r>
      <w:r>
        <w:rPr>
          <w:b/>
          <w:bCs/>
          <w:iCs/>
        </w:rPr>
        <w:t xml:space="preserve">Winkler, C. E., </w:t>
      </w:r>
      <w:r>
        <w:rPr>
          <w:iCs/>
        </w:rPr>
        <w:t xml:space="preserve">&amp; DeAngelo, L. (In progress). Mediators of planned behavior for computing graduate education: A multi-group examination of mentoring and self-confidence. </w:t>
      </w:r>
    </w:p>
    <w:p w14:paraId="0C3FCB6B" w14:textId="77777777" w:rsidR="00023450" w:rsidRDefault="00023450" w:rsidP="00023450"/>
    <w:p w14:paraId="48619D32" w14:textId="7BA83B48" w:rsidR="003F4340" w:rsidRDefault="00023450" w:rsidP="00023450">
      <w:pPr>
        <w:ind w:left="720" w:hanging="720"/>
        <w:rPr>
          <w:iCs/>
        </w:rPr>
      </w:pPr>
      <w:r>
        <w:t>S</w:t>
      </w:r>
      <w:r w:rsidRPr="005C6AAE">
        <w:t xml:space="preserve">elznick, B., </w:t>
      </w:r>
      <w:r w:rsidRPr="005C6AAE">
        <w:rPr>
          <w:b/>
        </w:rPr>
        <w:t>Winkler, C.</w:t>
      </w:r>
      <w:r w:rsidRPr="005C6AAE">
        <w:t>,</w:t>
      </w:r>
      <w:r>
        <w:t xml:space="preserve"> &amp; Mayhew, M. J. (In progress).</w:t>
      </w:r>
      <w:r w:rsidRPr="005C6AAE">
        <w:t xml:space="preserve"> </w:t>
      </w:r>
      <w:r w:rsidR="003F4340">
        <w:rPr>
          <w:iCs/>
        </w:rPr>
        <w:t>Measuring appreciative attitudes toward Jews among college students: A psychometric investigation</w:t>
      </w:r>
      <w:r w:rsidR="00E228FC">
        <w:rPr>
          <w:iCs/>
        </w:rPr>
        <w:t>.</w:t>
      </w:r>
    </w:p>
    <w:p w14:paraId="6C0BF88B" w14:textId="77777777" w:rsidR="00023450" w:rsidRDefault="00023450" w:rsidP="00023450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6897D4A3" w14:textId="40A3EEC6" w:rsidR="003F4340" w:rsidRPr="003F4340" w:rsidRDefault="00023450" w:rsidP="00023450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023450">
        <w:rPr>
          <w:rFonts w:ascii="Times New Roman" w:eastAsia="MS PMincho" w:hAnsi="Times New Roman" w:cs="Times New Roman"/>
          <w:color w:val="000000" w:themeColor="text1"/>
        </w:rPr>
        <w:t xml:space="preserve">Spencer, J., &amp; </w:t>
      </w:r>
      <w:r w:rsidRPr="00023450">
        <w:rPr>
          <w:rFonts w:ascii="Times New Roman" w:eastAsia="MS PMincho" w:hAnsi="Times New Roman" w:cs="Times New Roman"/>
          <w:b/>
          <w:bCs/>
          <w:color w:val="000000" w:themeColor="text1"/>
        </w:rPr>
        <w:t>Winkler, C. E.</w:t>
      </w:r>
      <w:r w:rsidRPr="00023450">
        <w:rPr>
          <w:rFonts w:ascii="Times New Roman" w:eastAsia="MS PMincho" w:hAnsi="Times New Roman" w:cs="Times New Roman"/>
          <w:color w:val="000000" w:themeColor="text1"/>
        </w:rPr>
        <w:t xml:space="preserve"> (In </w:t>
      </w:r>
      <w:r w:rsidRPr="00E228FC">
        <w:rPr>
          <w:rFonts w:ascii="Times New Roman" w:eastAsia="MS PMincho" w:hAnsi="Times New Roman" w:cs="Times New Roman"/>
          <w:color w:val="000000" w:themeColor="text1"/>
        </w:rPr>
        <w:t xml:space="preserve">progress). </w:t>
      </w:r>
      <w:r w:rsidR="003F4340" w:rsidRPr="00E228FC">
        <w:rPr>
          <w:rFonts w:ascii="Times New Roman" w:eastAsia="MS PMincho" w:hAnsi="Times New Roman" w:cs="Times New Roman"/>
          <w:color w:val="000000" w:themeColor="text1"/>
        </w:rPr>
        <w:t>Using single-subject research design to support data driven decision making in higher education</w:t>
      </w:r>
      <w:r w:rsidRPr="00E228FC">
        <w:rPr>
          <w:rFonts w:ascii="Times New Roman" w:eastAsia="MS PMincho" w:hAnsi="Times New Roman" w:cs="Times New Roman"/>
          <w:color w:val="000000" w:themeColor="text1"/>
        </w:rPr>
        <w:t>.</w:t>
      </w:r>
    </w:p>
    <w:p w14:paraId="2F44E254" w14:textId="77777777" w:rsidR="00023450" w:rsidRDefault="00023450" w:rsidP="001B01C2">
      <w:pPr>
        <w:ind w:left="720" w:hanging="720"/>
        <w:rPr>
          <w:iCs/>
        </w:rPr>
      </w:pPr>
    </w:p>
    <w:p w14:paraId="47A6EFAF" w14:textId="3D0A6559" w:rsidR="003F4340" w:rsidRPr="00E228FC" w:rsidRDefault="00023450" w:rsidP="001B01C2">
      <w:pPr>
        <w:ind w:left="720" w:hanging="720"/>
        <w:rPr>
          <w:iCs/>
        </w:rPr>
      </w:pPr>
      <w:r w:rsidRPr="00023450">
        <w:rPr>
          <w:rFonts w:eastAsia="MS PMincho"/>
          <w:b/>
          <w:bCs/>
        </w:rPr>
        <w:t>Winkler, C. E.</w:t>
      </w:r>
      <w:r w:rsidRPr="00023450">
        <w:rPr>
          <w:rFonts w:eastAsia="MS PMincho"/>
        </w:rPr>
        <w:t xml:space="preserve">, Mayhew, M., </w:t>
      </w:r>
      <w:proofErr w:type="spellStart"/>
      <w:r w:rsidRPr="00023450">
        <w:rPr>
          <w:rFonts w:eastAsia="MS PMincho"/>
        </w:rPr>
        <w:t>Rockenbach</w:t>
      </w:r>
      <w:proofErr w:type="spellEnd"/>
      <w:r w:rsidRPr="00023450">
        <w:rPr>
          <w:rFonts w:eastAsia="MS PMincho"/>
        </w:rPr>
        <w:t xml:space="preserve">, A. (In progress). </w:t>
      </w:r>
      <w:r w:rsidR="003F4340" w:rsidRPr="00E228FC">
        <w:rPr>
          <w:iCs/>
        </w:rPr>
        <w:t>Validation of the Interfaith Learning Development model: A multilevel structural equation modeling approach</w:t>
      </w:r>
      <w:r w:rsidRPr="00E228FC">
        <w:rPr>
          <w:iCs/>
        </w:rPr>
        <w:t>.</w:t>
      </w:r>
    </w:p>
    <w:p w14:paraId="4CCB5A8E" w14:textId="77777777" w:rsidR="00023450" w:rsidRPr="00E228FC" w:rsidRDefault="00023450" w:rsidP="001B01C2">
      <w:pPr>
        <w:ind w:left="720" w:hanging="720"/>
        <w:rPr>
          <w:iCs/>
        </w:rPr>
      </w:pPr>
    </w:p>
    <w:p w14:paraId="0ED83CAF" w14:textId="7E0FBE74" w:rsidR="00023450" w:rsidRPr="00E228FC" w:rsidRDefault="00023450" w:rsidP="001B01C2">
      <w:pPr>
        <w:ind w:left="720" w:hanging="720"/>
        <w:rPr>
          <w:iCs/>
        </w:rPr>
      </w:pPr>
      <w:r w:rsidRPr="00E228FC">
        <w:rPr>
          <w:rFonts w:eastAsia="MS PMincho"/>
          <w:b/>
          <w:bCs/>
          <w:iCs/>
        </w:rPr>
        <w:lastRenderedPageBreak/>
        <w:t>Winkler, C. E.</w:t>
      </w:r>
      <w:r w:rsidRPr="00E228FC">
        <w:rPr>
          <w:rFonts w:eastAsia="MS PMincho"/>
          <w:iCs/>
        </w:rPr>
        <w:t xml:space="preserve">, </w:t>
      </w:r>
      <w:proofErr w:type="spellStart"/>
      <w:r w:rsidRPr="00E228FC">
        <w:rPr>
          <w:rFonts w:eastAsia="MS PMincho"/>
          <w:iCs/>
        </w:rPr>
        <w:t>Shaheen</w:t>
      </w:r>
      <w:proofErr w:type="spellEnd"/>
      <w:r w:rsidRPr="00E228FC">
        <w:rPr>
          <w:rFonts w:eastAsia="MS PMincho"/>
          <w:iCs/>
        </w:rPr>
        <w:t xml:space="preserve">, M., Mayhew, M., </w:t>
      </w:r>
      <w:proofErr w:type="spellStart"/>
      <w:r w:rsidRPr="00E228FC">
        <w:rPr>
          <w:rFonts w:eastAsia="MS PMincho"/>
          <w:iCs/>
        </w:rPr>
        <w:t>Rockenbach</w:t>
      </w:r>
      <w:proofErr w:type="spellEnd"/>
      <w:r w:rsidRPr="00E228FC">
        <w:rPr>
          <w:rFonts w:eastAsia="MS PMincho"/>
          <w:iCs/>
        </w:rPr>
        <w:t xml:space="preserve">, A. (In progress). </w:t>
      </w:r>
      <w:r w:rsidRPr="00E228FC">
        <w:rPr>
          <w:iCs/>
        </w:rPr>
        <w:t>Evaluating the impact of interfaith learning and development opportunities on college campuses.</w:t>
      </w:r>
    </w:p>
    <w:p w14:paraId="17D87843" w14:textId="77777777" w:rsidR="00023450" w:rsidRPr="00023450" w:rsidRDefault="00023450" w:rsidP="00023450">
      <w:pPr>
        <w:rPr>
          <w:iCs/>
        </w:rPr>
      </w:pPr>
    </w:p>
    <w:p w14:paraId="454C36A0" w14:textId="644D219F" w:rsidR="00023450" w:rsidRPr="00023450" w:rsidRDefault="00023450" w:rsidP="00023450">
      <w:pPr>
        <w:ind w:left="720" w:hanging="720"/>
        <w:rPr>
          <w:iCs/>
        </w:rPr>
      </w:pPr>
      <w:r w:rsidRPr="00023450">
        <w:rPr>
          <w:b/>
          <w:bCs/>
          <w:iCs/>
        </w:rPr>
        <w:t>Winkler, C. E.</w:t>
      </w:r>
      <w:r w:rsidRPr="00023450">
        <w:rPr>
          <w:iCs/>
        </w:rPr>
        <w:t xml:space="preserve">, &amp; Wofford, A. M. (In </w:t>
      </w:r>
      <w:r w:rsidRPr="00E228FC">
        <w:rPr>
          <w:iCs/>
        </w:rPr>
        <w:t>progress). Challenges and possibilities for integrating critical quantitative methods in higher education research.</w:t>
      </w:r>
    </w:p>
    <w:p w14:paraId="4FB853C1" w14:textId="6D71F6FE" w:rsidR="004B3A3C" w:rsidRDefault="004B3A3C" w:rsidP="001B01C2">
      <w:pPr>
        <w:ind w:left="720" w:hanging="720"/>
        <w:rPr>
          <w:iCs/>
        </w:rPr>
      </w:pPr>
    </w:p>
    <w:p w14:paraId="387BFC5C" w14:textId="1D4EEABB" w:rsidR="00EA718E" w:rsidRPr="005C6AAE" w:rsidRDefault="00EA718E" w:rsidP="00EA718E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5C6A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Book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Chapters</w:t>
      </w:r>
    </w:p>
    <w:p w14:paraId="25937DC8" w14:textId="264D15CF" w:rsidR="004B3A3C" w:rsidRDefault="004B3A3C" w:rsidP="001B01C2">
      <w:pPr>
        <w:ind w:left="720" w:hanging="720"/>
        <w:rPr>
          <w:b/>
          <w:bCs/>
          <w:i/>
        </w:rPr>
      </w:pPr>
    </w:p>
    <w:p w14:paraId="3534239B" w14:textId="478930BE" w:rsidR="008349F0" w:rsidRPr="00C7189B" w:rsidRDefault="008349F0" w:rsidP="001B01C2">
      <w:pPr>
        <w:ind w:left="720" w:hanging="720"/>
        <w:rPr>
          <w:iCs/>
        </w:rPr>
      </w:pPr>
      <w:r w:rsidRPr="00C7189B">
        <w:rPr>
          <w:iCs/>
        </w:rPr>
        <w:t xml:space="preserve">Mayhew, M. J., </w:t>
      </w:r>
      <w:proofErr w:type="spellStart"/>
      <w:r w:rsidRPr="00C7189B">
        <w:rPr>
          <w:iCs/>
        </w:rPr>
        <w:t>Shaheen</w:t>
      </w:r>
      <w:proofErr w:type="spellEnd"/>
      <w:r w:rsidRPr="00C7189B">
        <w:rPr>
          <w:iCs/>
        </w:rPr>
        <w:t xml:space="preserve">, M., &amp; </w:t>
      </w:r>
      <w:r w:rsidRPr="00E228FC">
        <w:rPr>
          <w:b/>
          <w:bCs/>
          <w:iCs/>
          <w:color w:val="000000" w:themeColor="text1"/>
        </w:rPr>
        <w:t>Winkler, C.</w:t>
      </w:r>
      <w:r w:rsidRPr="00E228FC">
        <w:rPr>
          <w:iCs/>
          <w:color w:val="000000" w:themeColor="text1"/>
        </w:rPr>
        <w:t xml:space="preserve"> (</w:t>
      </w:r>
      <w:r w:rsidR="00A0086F" w:rsidRPr="00E228FC">
        <w:rPr>
          <w:iCs/>
          <w:color w:val="000000" w:themeColor="text1"/>
        </w:rPr>
        <w:t>Invited, under review</w:t>
      </w:r>
      <w:r w:rsidRPr="00E228FC">
        <w:rPr>
          <w:iCs/>
          <w:color w:val="000000" w:themeColor="text1"/>
        </w:rPr>
        <w:t xml:space="preserve">). Centering </w:t>
      </w:r>
      <w:r w:rsidRPr="00C7189B">
        <w:rPr>
          <w:iCs/>
        </w:rPr>
        <w:t xml:space="preserve">relationships: Belongingness in the context of religious, spiritual, and secular identities, perceptions, and experiences. </w:t>
      </w:r>
      <w:r w:rsidR="00A245E1" w:rsidRPr="00C7189B">
        <w:rPr>
          <w:iCs/>
        </w:rPr>
        <w:t xml:space="preserve">In T. Strayhorn (Ed.), </w:t>
      </w:r>
      <w:r w:rsidR="00A245E1" w:rsidRPr="00C7189B">
        <w:rPr>
          <w:i/>
        </w:rPr>
        <w:t>Students’ sense of belonging and involvement in college</w:t>
      </w:r>
      <w:r w:rsidR="00A245E1" w:rsidRPr="00C7189B">
        <w:rPr>
          <w:iCs/>
        </w:rPr>
        <w:t xml:space="preserve">. </w:t>
      </w:r>
      <w:r w:rsidR="00C7189B" w:rsidRPr="00C7189B">
        <w:rPr>
          <w:iCs/>
        </w:rPr>
        <w:t>Rowman &amp; Littlefield.</w:t>
      </w:r>
    </w:p>
    <w:p w14:paraId="5281844A" w14:textId="4DBCF9DA" w:rsidR="00CD7F04" w:rsidRPr="00C7189B" w:rsidRDefault="00CD7F04" w:rsidP="001B01C2">
      <w:pPr>
        <w:ind w:left="720" w:hanging="720"/>
        <w:rPr>
          <w:iCs/>
        </w:rPr>
      </w:pPr>
    </w:p>
    <w:p w14:paraId="0B1D2A29" w14:textId="799D7A69" w:rsidR="00273987" w:rsidRPr="00273987" w:rsidRDefault="00CD7F04" w:rsidP="00BB13FE">
      <w:pPr>
        <w:ind w:left="720" w:hanging="720"/>
        <w:rPr>
          <w:iCs/>
        </w:rPr>
      </w:pPr>
      <w:r w:rsidRPr="00C7189B">
        <w:rPr>
          <w:iCs/>
        </w:rPr>
        <w:t xml:space="preserve">Mayhew, M. J., </w:t>
      </w:r>
      <w:proofErr w:type="spellStart"/>
      <w:r w:rsidRPr="00C7189B">
        <w:rPr>
          <w:iCs/>
        </w:rPr>
        <w:t>Shaheen</w:t>
      </w:r>
      <w:proofErr w:type="spellEnd"/>
      <w:r w:rsidRPr="00C7189B">
        <w:rPr>
          <w:iCs/>
        </w:rPr>
        <w:t xml:space="preserve">, M., &amp; </w:t>
      </w:r>
      <w:r w:rsidRPr="00E228FC">
        <w:rPr>
          <w:b/>
          <w:bCs/>
          <w:iCs/>
          <w:color w:val="000000" w:themeColor="text1"/>
        </w:rPr>
        <w:t>Winkler, C.</w:t>
      </w:r>
      <w:r w:rsidRPr="00E228FC">
        <w:rPr>
          <w:iCs/>
          <w:color w:val="000000" w:themeColor="text1"/>
        </w:rPr>
        <w:t xml:space="preserve"> (</w:t>
      </w:r>
      <w:r w:rsidR="00E228FC" w:rsidRPr="00E228FC">
        <w:rPr>
          <w:iCs/>
          <w:color w:val="000000" w:themeColor="text1"/>
        </w:rPr>
        <w:t>2023</w:t>
      </w:r>
      <w:r w:rsidRPr="00E228FC">
        <w:rPr>
          <w:iCs/>
          <w:color w:val="000000" w:themeColor="text1"/>
        </w:rPr>
        <w:t xml:space="preserve">). Religious, spiritual, both, or </w:t>
      </w:r>
      <w:proofErr w:type="gramStart"/>
      <w:r w:rsidRPr="00E228FC">
        <w:rPr>
          <w:iCs/>
          <w:color w:val="000000" w:themeColor="text1"/>
        </w:rPr>
        <w:t>neither?:</w:t>
      </w:r>
      <w:proofErr w:type="gramEnd"/>
      <w:r w:rsidRPr="00E228FC">
        <w:rPr>
          <w:iCs/>
          <w:color w:val="000000" w:themeColor="text1"/>
        </w:rPr>
        <w:t xml:space="preserve"> Summary of findings from a national study of college students.</w:t>
      </w:r>
      <w:r w:rsidR="00C37939" w:rsidRPr="00E228FC">
        <w:rPr>
          <w:iCs/>
          <w:color w:val="000000" w:themeColor="text1"/>
        </w:rPr>
        <w:t xml:space="preserve"> </w:t>
      </w:r>
      <w:r w:rsidR="00273987" w:rsidRPr="00E228FC">
        <w:rPr>
          <w:iCs/>
          <w:color w:val="000000" w:themeColor="text1"/>
        </w:rPr>
        <w:t xml:space="preserve">In </w:t>
      </w:r>
      <w:r w:rsidR="00BB13FE" w:rsidRPr="00E228FC">
        <w:rPr>
          <w:iCs/>
          <w:color w:val="000000" w:themeColor="text1"/>
        </w:rPr>
        <w:t xml:space="preserve">M. Carter, J. W. Fraser, C. </w:t>
      </w:r>
      <w:proofErr w:type="spellStart"/>
      <w:r w:rsidR="00BB13FE" w:rsidRPr="00E228FC">
        <w:rPr>
          <w:iCs/>
          <w:color w:val="000000" w:themeColor="text1"/>
        </w:rPr>
        <w:t>Garbell</w:t>
      </w:r>
      <w:proofErr w:type="spellEnd"/>
      <w:r w:rsidR="00BB13FE" w:rsidRPr="00E228FC">
        <w:rPr>
          <w:iCs/>
          <w:color w:val="000000" w:themeColor="text1"/>
        </w:rPr>
        <w:t xml:space="preserve">, &amp; A. Wilson (Eds.), </w:t>
      </w:r>
      <w:r w:rsidR="00273987" w:rsidRPr="00E228FC">
        <w:rPr>
          <w:i/>
          <w:color w:val="000000" w:themeColor="text1"/>
        </w:rPr>
        <w:t xml:space="preserve">A student’s search for meaning. Reflections on the intersections of college chaplaincy, liberal </w:t>
      </w:r>
      <w:proofErr w:type="gramStart"/>
      <w:r w:rsidR="00273987" w:rsidRPr="00E228FC">
        <w:rPr>
          <w:i/>
          <w:color w:val="000000" w:themeColor="text1"/>
        </w:rPr>
        <w:t>arts</w:t>
      </w:r>
      <w:proofErr w:type="gramEnd"/>
      <w:r w:rsidR="00273987" w:rsidRPr="00E228FC">
        <w:rPr>
          <w:i/>
          <w:color w:val="000000" w:themeColor="text1"/>
        </w:rPr>
        <w:t xml:space="preserve"> and the university</w:t>
      </w:r>
      <w:r w:rsidR="00273987">
        <w:rPr>
          <w:i/>
        </w:rPr>
        <w:t xml:space="preserve">. </w:t>
      </w:r>
      <w:r w:rsidR="00C37939">
        <w:rPr>
          <w:iCs/>
        </w:rPr>
        <w:t>Ethics International Press.</w:t>
      </w:r>
    </w:p>
    <w:p w14:paraId="10CFC88A" w14:textId="77777777" w:rsidR="000F42E8" w:rsidRPr="005C6AAE" w:rsidRDefault="000F42E8" w:rsidP="001B01C2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0E5389" w14:textId="58C9BD6A" w:rsidR="009B4A24" w:rsidRPr="005C6AAE" w:rsidRDefault="004C5F9A" w:rsidP="001B01C2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5C6A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Book </w:t>
      </w:r>
      <w:r w:rsidR="009B4A24" w:rsidRPr="005C6AAE">
        <w:rPr>
          <w:rFonts w:ascii="Times New Roman" w:eastAsia="Times New Roman" w:hAnsi="Times New Roman" w:cs="Times New Roman"/>
          <w:b/>
          <w:bCs/>
          <w:color w:val="000000" w:themeColor="text1"/>
        </w:rPr>
        <w:t>Reviews</w:t>
      </w:r>
      <w:r w:rsidR="001B01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(*Denotes Graduate Student)</w:t>
      </w:r>
    </w:p>
    <w:p w14:paraId="4BB651E0" w14:textId="77777777" w:rsidR="005506F6" w:rsidRPr="005506F6" w:rsidRDefault="00AF08AB" w:rsidP="005506F6">
      <w:pPr>
        <w:pStyle w:val="dx-doi"/>
        <w:spacing w:before="0" w:after="0"/>
        <w:ind w:left="720" w:hanging="720"/>
        <w:rPr>
          <w:color w:val="333333"/>
        </w:rPr>
      </w:pPr>
      <w:r w:rsidRPr="005506F6">
        <w:t>Pineda, K.</w:t>
      </w:r>
      <w:r w:rsidR="001B2C84" w:rsidRPr="005506F6">
        <w:t>*</w:t>
      </w:r>
      <w:r w:rsidRPr="005506F6">
        <w:t xml:space="preserve">, &amp; </w:t>
      </w:r>
      <w:r w:rsidRPr="005506F6">
        <w:rPr>
          <w:b/>
          <w:bCs/>
        </w:rPr>
        <w:t>Winkler, C. E.</w:t>
      </w:r>
      <w:r w:rsidRPr="005506F6">
        <w:t xml:space="preserve"> (202</w:t>
      </w:r>
      <w:r w:rsidR="00BE60A6" w:rsidRPr="005506F6">
        <w:t>2</w:t>
      </w:r>
      <w:r w:rsidRPr="005506F6">
        <w:t xml:space="preserve">). Trends in assessment: Ideas, opportunities, and issues for higher education. </w:t>
      </w:r>
      <w:r w:rsidRPr="005506F6">
        <w:rPr>
          <w:i/>
          <w:iCs/>
        </w:rPr>
        <w:t>Journal of Student Affairs Research and Practice</w:t>
      </w:r>
      <w:r w:rsidR="0093533E" w:rsidRPr="005506F6">
        <w:rPr>
          <w:i/>
          <w:iCs/>
        </w:rPr>
        <w:t>, 59</w:t>
      </w:r>
      <w:r w:rsidR="0093533E" w:rsidRPr="005506F6">
        <w:t>(4), 464-466</w:t>
      </w:r>
      <w:r w:rsidRPr="005506F6">
        <w:rPr>
          <w:i/>
          <w:iCs/>
        </w:rPr>
        <w:t xml:space="preserve">. </w:t>
      </w:r>
      <w:hyperlink r:id="rId25" w:history="1">
        <w:r w:rsidR="005506F6" w:rsidRPr="005506F6">
          <w:rPr>
            <w:rStyle w:val="Hyperlink"/>
            <w:color w:val="0070C0"/>
          </w:rPr>
          <w:t>https://doi.org/10.1080/19496591.2021.1990074</w:t>
        </w:r>
      </w:hyperlink>
    </w:p>
    <w:p w14:paraId="5CEC647B" w14:textId="6CA0F6A1" w:rsidR="009563DE" w:rsidRPr="005C6AAE" w:rsidRDefault="009563DE" w:rsidP="009563DE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Published National Reports</w:t>
      </w:r>
    </w:p>
    <w:p w14:paraId="2D7A571C" w14:textId="1586515F" w:rsidR="009563DE" w:rsidRPr="005C6AAE" w:rsidRDefault="009563DE" w:rsidP="009563DE">
      <w:pPr>
        <w:pStyle w:val="Body"/>
        <w:spacing w:after="0"/>
        <w:ind w:left="720" w:hanging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219E5B" w14:textId="59E2C97B" w:rsidR="009563DE" w:rsidRPr="002D5AB6" w:rsidRDefault="009563DE" w:rsidP="00077692">
      <w:pPr>
        <w:ind w:left="720" w:hanging="720"/>
        <w:contextualSpacing/>
      </w:pPr>
      <w:proofErr w:type="spellStart"/>
      <w:r>
        <w:t>Rockenbach</w:t>
      </w:r>
      <w:proofErr w:type="spellEnd"/>
      <w:r>
        <w:t xml:space="preserve">, A. N., Mayhew, M. J., </w:t>
      </w:r>
      <w:proofErr w:type="spellStart"/>
      <w:r>
        <w:t>Giess</w:t>
      </w:r>
      <w:proofErr w:type="spellEnd"/>
      <w:r>
        <w:t xml:space="preserve">, M. E., Morin, S. M., Staples, B. A., Correia-Harker, </w:t>
      </w:r>
      <w:r w:rsidRPr="002D5AB6">
        <w:t xml:space="preserve">B. P., &amp; Associates. (2020). </w:t>
      </w:r>
      <w:r w:rsidRPr="002D5AB6">
        <w:rPr>
          <w:i/>
          <w:iCs/>
        </w:rPr>
        <w:t>IDEALS: Bridging religious divides through higher education.</w:t>
      </w:r>
      <w:r w:rsidRPr="002D5AB6">
        <w:t xml:space="preserve"> Interfaith Youth Core.</w:t>
      </w:r>
      <w:r w:rsidR="00077692" w:rsidRPr="002D5AB6">
        <w:t xml:space="preserve"> </w:t>
      </w:r>
      <w:hyperlink r:id="rId26" w:history="1">
        <w:r w:rsidRPr="002D5AB6">
          <w:rPr>
            <w:rStyle w:val="Hyperlink"/>
            <w:color w:val="auto"/>
          </w:rPr>
          <w:t>https://wp.interfaithamerica.org/wp-content/uploads/2022/04/navigating-religious-diversity-9-27.pdf</w:t>
        </w:r>
      </w:hyperlink>
      <w:r w:rsidR="00F87716">
        <w:rPr>
          <w:rStyle w:val="Hyperlink"/>
          <w:color w:val="auto"/>
        </w:rPr>
        <w:t xml:space="preserve"> </w:t>
      </w:r>
    </w:p>
    <w:p w14:paraId="4EA084D7" w14:textId="77777777" w:rsidR="002F2E41" w:rsidRPr="002D5AB6" w:rsidRDefault="002F2E41" w:rsidP="002F4692">
      <w:pPr>
        <w:ind w:left="720" w:hanging="720"/>
        <w:rPr>
          <w:rFonts w:eastAsia="Times New Roman"/>
        </w:rPr>
      </w:pPr>
    </w:p>
    <w:p w14:paraId="5ADFBD62" w14:textId="21C8A37A" w:rsidR="00A71D22" w:rsidRPr="002D5AB6" w:rsidRDefault="00925C6E" w:rsidP="00A71D22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  <w:r w:rsidRPr="002D5AB6">
        <w:rPr>
          <w:rFonts w:ascii="Times New Roman" w:eastAsia="MS PMincho" w:hAnsi="Times New Roman" w:cs="Times New Roman"/>
          <w:b/>
          <w:bCs/>
          <w:color w:val="auto"/>
        </w:rPr>
        <w:t xml:space="preserve">Research </w:t>
      </w:r>
      <w:r w:rsidR="00A71D22" w:rsidRPr="002D5AB6">
        <w:rPr>
          <w:rFonts w:ascii="Times New Roman" w:eastAsia="MS PMincho" w:hAnsi="Times New Roman" w:cs="Times New Roman"/>
          <w:b/>
          <w:bCs/>
          <w:color w:val="auto"/>
        </w:rPr>
        <w:t>Grants</w:t>
      </w:r>
    </w:p>
    <w:p w14:paraId="0652F651" w14:textId="77777777" w:rsidR="005C2571" w:rsidRPr="002D5AB6" w:rsidRDefault="005C2571" w:rsidP="009B2CEA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</w:p>
    <w:p w14:paraId="5E92FF2A" w14:textId="2A73DEDA" w:rsidR="00683170" w:rsidRPr="002D5AB6" w:rsidRDefault="002D5AB6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2D5AB6">
        <w:rPr>
          <w:rFonts w:ascii="Times New Roman" w:eastAsia="MS PMincho" w:hAnsi="Times New Roman" w:cs="Times New Roman"/>
          <w:iCs/>
          <w:color w:val="auto"/>
        </w:rPr>
        <w:t>NCME Mission Fund Grant,</w:t>
      </w:r>
      <w:r w:rsidR="00683170" w:rsidRPr="002D5AB6">
        <w:rPr>
          <w:rFonts w:ascii="Times New Roman" w:eastAsia="MS PMincho" w:hAnsi="Times New Roman" w:cs="Times New Roman"/>
          <w:iCs/>
          <w:color w:val="auto"/>
        </w:rPr>
        <w:t xml:space="preserve"> </w:t>
      </w:r>
      <w:r w:rsidR="00683170" w:rsidRPr="002D5AB6">
        <w:rPr>
          <w:rFonts w:ascii="Times New Roman" w:eastAsia="MS PMincho" w:hAnsi="Times New Roman" w:cs="Times New Roman"/>
          <w:iCs/>
          <w:color w:val="auto"/>
        </w:rPr>
        <w:tab/>
        <w:t>2022</w:t>
      </w:r>
    </w:p>
    <w:p w14:paraId="2D15821E" w14:textId="0258F9CD" w:rsidR="002D5AB6" w:rsidRPr="002D5AB6" w:rsidRDefault="002D5AB6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2D5AB6">
        <w:rPr>
          <w:rFonts w:ascii="Times New Roman" w:eastAsia="MS PMincho" w:hAnsi="Times New Roman" w:cs="Times New Roman"/>
          <w:iCs/>
          <w:color w:val="auto"/>
        </w:rPr>
        <w:t>National Council for Measurement in Education (NCME)</w:t>
      </w:r>
    </w:p>
    <w:p w14:paraId="3C7D14BB" w14:textId="6B6D29E1" w:rsidR="002D5AB6" w:rsidRPr="002D5AB6" w:rsidRDefault="002D5AB6" w:rsidP="002D5AB6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/>
          <w:color w:val="auto"/>
        </w:rPr>
      </w:pPr>
      <w:r w:rsidRPr="002D5AB6">
        <w:rPr>
          <w:rFonts w:ascii="Times New Roman" w:eastAsia="MS PMincho" w:hAnsi="Times New Roman" w:cs="Times New Roman"/>
          <w:i/>
          <w:color w:val="auto"/>
        </w:rPr>
        <w:t>Disaggregation for equity: Prevalence and consequences of institutional reporting practices in higher education assessment</w:t>
      </w:r>
    </w:p>
    <w:p w14:paraId="4897D531" w14:textId="6E201FD2" w:rsidR="00683170" w:rsidRPr="002D5AB6" w:rsidRDefault="00683170" w:rsidP="002D5AB6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2D5AB6">
        <w:rPr>
          <w:rFonts w:ascii="Times New Roman" w:eastAsia="MS PMincho" w:hAnsi="Times New Roman" w:cs="Times New Roman"/>
          <w:iCs/>
          <w:color w:val="auto"/>
        </w:rPr>
        <w:t>Unfunded, $20,000</w:t>
      </w:r>
    </w:p>
    <w:p w14:paraId="5107FA90" w14:textId="77777777" w:rsidR="00683170" w:rsidRPr="005C6AAE" w:rsidRDefault="00683170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</w:p>
    <w:p w14:paraId="05D399BA" w14:textId="4853C70C" w:rsidR="00F7090D" w:rsidRPr="005C6AAE" w:rsidRDefault="00F7090D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Women in Measurement Research Fellowship, </w:t>
      </w:r>
      <w:r w:rsidRPr="005C6AAE">
        <w:rPr>
          <w:rFonts w:ascii="Times New Roman" w:eastAsia="MS PMincho" w:hAnsi="Times New Roman" w:cs="Times New Roman"/>
          <w:iCs/>
          <w:color w:val="000000" w:themeColor="text1"/>
        </w:rPr>
        <w:tab/>
        <w:t>2021</w:t>
      </w:r>
    </w:p>
    <w:p w14:paraId="5B3838E8" w14:textId="20E09ED2" w:rsidR="00F7090D" w:rsidRPr="005C6AAE" w:rsidRDefault="00F7090D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Women in Measurement, Inc.</w:t>
      </w:r>
    </w:p>
    <w:p w14:paraId="6439B25B" w14:textId="0DA2FA6F" w:rsidR="00F7090D" w:rsidRPr="005C6AAE" w:rsidRDefault="007C4145" w:rsidP="007C4145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Evaluating the psychometric properties of the Academic Capital Scale: An equity-minded tool to advance student opportunity in higher </w:t>
      </w:r>
      <w:proofErr w:type="gramStart"/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education</w:t>
      </w:r>
      <w:proofErr w:type="gramEnd"/>
    </w:p>
    <w:p w14:paraId="406E275A" w14:textId="2C1CCDE8" w:rsidR="007C4145" w:rsidRPr="005C6AAE" w:rsidRDefault="00A303F8" w:rsidP="007C4145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>Unfunded, $1,500</w:t>
      </w:r>
    </w:p>
    <w:p w14:paraId="6E9F7E15" w14:textId="77777777" w:rsidR="00F7090D" w:rsidRPr="005C6AAE" w:rsidRDefault="00F7090D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</w:p>
    <w:p w14:paraId="2A2C9511" w14:textId="58DBEBD1" w:rsidR="00CC6553" w:rsidRPr="005C6AAE" w:rsidRDefault="00BF3485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lastRenderedPageBreak/>
        <w:t>Division</w:t>
      </w:r>
      <w:r w:rsidR="00F65AEA"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 D (</w:t>
      </w:r>
      <w:r w:rsidR="00D738BA" w:rsidRPr="005C6AAE">
        <w:rPr>
          <w:rFonts w:ascii="Times New Roman" w:eastAsia="MS PMincho" w:hAnsi="Times New Roman" w:cs="Times New Roman"/>
          <w:iCs/>
          <w:color w:val="000000" w:themeColor="text1"/>
        </w:rPr>
        <w:t>Measurement &amp; Research Methodologies</w:t>
      </w:r>
      <w:r w:rsidR="00F65AEA" w:rsidRPr="005C6AAE">
        <w:rPr>
          <w:rFonts w:ascii="Times New Roman" w:eastAsia="MS PMincho" w:hAnsi="Times New Roman" w:cs="Times New Roman"/>
          <w:iCs/>
          <w:color w:val="000000" w:themeColor="text1"/>
        </w:rPr>
        <w:t>)</w:t>
      </w:r>
      <w:r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 Research Grant</w:t>
      </w:r>
      <w:r w:rsidR="00CC6553"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, </w:t>
      </w:r>
      <w:r w:rsidR="00CC6553" w:rsidRPr="005C6AAE">
        <w:rPr>
          <w:rFonts w:ascii="Times New Roman" w:eastAsia="MS PMincho" w:hAnsi="Times New Roman" w:cs="Times New Roman"/>
          <w:iCs/>
          <w:color w:val="000000" w:themeColor="text1"/>
        </w:rPr>
        <w:tab/>
      </w:r>
      <w:r w:rsidR="00CC6553" w:rsidRPr="005C6AAE">
        <w:rPr>
          <w:rFonts w:ascii="Times New Roman" w:eastAsia="MS PMincho" w:hAnsi="Times New Roman" w:cs="Times New Roman"/>
          <w:iCs/>
          <w:color w:val="FF0000"/>
        </w:rPr>
        <w:t xml:space="preserve"> </w:t>
      </w:r>
      <w:r w:rsidR="00CC6553" w:rsidRPr="005C6AAE">
        <w:rPr>
          <w:rFonts w:ascii="Times New Roman" w:eastAsia="MS PMincho" w:hAnsi="Times New Roman" w:cs="Times New Roman"/>
          <w:iCs/>
          <w:color w:val="auto"/>
        </w:rPr>
        <w:t>202</w:t>
      </w:r>
      <w:r w:rsidR="00D61F56" w:rsidRPr="005C6AAE">
        <w:rPr>
          <w:rFonts w:ascii="Times New Roman" w:eastAsia="MS PMincho" w:hAnsi="Times New Roman" w:cs="Times New Roman"/>
          <w:iCs/>
          <w:color w:val="auto"/>
        </w:rPr>
        <w:t>1</w:t>
      </w:r>
    </w:p>
    <w:p w14:paraId="1EFE679C" w14:textId="67E5D77D" w:rsidR="00C90286" w:rsidRPr="005C6AAE" w:rsidRDefault="00CC6553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American Educational Research Association (AERA)</w:t>
      </w:r>
      <w:r w:rsidRPr="005C6AAE">
        <w:rPr>
          <w:rFonts w:ascii="Times New Roman" w:eastAsia="MS PMincho" w:hAnsi="Times New Roman" w:cs="Times New Roman"/>
          <w:iCs/>
          <w:color w:val="000000" w:themeColor="text1"/>
        </w:rPr>
        <w:tab/>
      </w:r>
    </w:p>
    <w:p w14:paraId="575EC5A9" w14:textId="2D98D805" w:rsidR="00CC6553" w:rsidRPr="005C6AAE" w:rsidRDefault="00CC6553" w:rsidP="007C4145">
      <w:pPr>
        <w:pStyle w:val="Body"/>
        <w:tabs>
          <w:tab w:val="left" w:pos="450"/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Uncovering the epistemological and methodological nuances of ‘</w:t>
      </w:r>
      <w:proofErr w:type="spellStart"/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QuantCrit</w:t>
      </w:r>
      <w:proofErr w:type="spellEnd"/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’ Applications in higher education research</w:t>
      </w:r>
    </w:p>
    <w:p w14:paraId="5BA400DF" w14:textId="6764B6F5" w:rsidR="00CC6553" w:rsidRPr="005C6AAE" w:rsidRDefault="009F1297" w:rsidP="007C4145">
      <w:pPr>
        <w:pStyle w:val="Body"/>
        <w:tabs>
          <w:tab w:val="left" w:pos="450"/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Funded</w:t>
      </w:r>
      <w:r w:rsidR="00CC6553" w:rsidRPr="005C6AAE">
        <w:rPr>
          <w:rFonts w:ascii="Times New Roman" w:eastAsia="MS PMincho" w:hAnsi="Times New Roman" w:cs="Times New Roman"/>
          <w:iCs/>
          <w:color w:val="000000" w:themeColor="text1"/>
        </w:rPr>
        <w:t>, $5,000</w:t>
      </w:r>
    </w:p>
    <w:p w14:paraId="3B48EE68" w14:textId="77777777" w:rsidR="00CC6553" w:rsidRPr="005C6AAE" w:rsidRDefault="00CC6553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</w:p>
    <w:p w14:paraId="21152097" w14:textId="30CB5625" w:rsidR="00CC6553" w:rsidRPr="005C6AAE" w:rsidRDefault="009B2CEA" w:rsidP="00925C6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Criti</w:t>
      </w:r>
      <w:r w:rsidR="005C2571" w:rsidRPr="005C6AAE">
        <w:rPr>
          <w:rFonts w:ascii="Times New Roman" w:eastAsia="MS PMincho" w:hAnsi="Times New Roman" w:cs="Times New Roman"/>
          <w:iCs/>
          <w:color w:val="000000" w:themeColor="text1"/>
        </w:rPr>
        <w:t xml:space="preserve">cal Difference for Women Grant, </w:t>
      </w:r>
      <w:r w:rsidR="00925C6E" w:rsidRPr="005C6AAE">
        <w:rPr>
          <w:rFonts w:ascii="Times New Roman" w:eastAsia="MS PMincho" w:hAnsi="Times New Roman" w:cs="Times New Roman"/>
          <w:iCs/>
          <w:color w:val="000000" w:themeColor="text1"/>
        </w:rPr>
        <w:tab/>
        <w:t xml:space="preserve"> </w:t>
      </w:r>
      <w:r w:rsidR="00CC6553" w:rsidRPr="005C6AAE">
        <w:rPr>
          <w:rFonts w:ascii="Times New Roman" w:eastAsia="MS PMincho" w:hAnsi="Times New Roman" w:cs="Times New Roman"/>
          <w:iCs/>
          <w:color w:val="auto"/>
        </w:rPr>
        <w:t>2</w:t>
      </w:r>
      <w:r w:rsidR="00CC6553" w:rsidRPr="005C6AAE">
        <w:rPr>
          <w:rFonts w:ascii="Times New Roman" w:eastAsia="MS PMincho" w:hAnsi="Times New Roman" w:cs="Times New Roman"/>
          <w:iCs/>
          <w:color w:val="000000" w:themeColor="text1"/>
        </w:rPr>
        <w:t>019</w:t>
      </w:r>
    </w:p>
    <w:p w14:paraId="0654C10A" w14:textId="35D3C65C" w:rsidR="009B2CEA" w:rsidRPr="005C6AAE" w:rsidRDefault="00925C6E" w:rsidP="005227FE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 xml:space="preserve">The Women’s Place at </w:t>
      </w:r>
      <w:r w:rsidR="009B2CEA" w:rsidRPr="005C6AAE">
        <w:rPr>
          <w:rFonts w:ascii="Times New Roman" w:eastAsia="MS PMincho" w:hAnsi="Times New Roman" w:cs="Times New Roman"/>
          <w:iCs/>
          <w:color w:val="auto"/>
        </w:rPr>
        <w:t>The Ohio State University</w:t>
      </w:r>
      <w:r w:rsidR="005C2571" w:rsidRPr="005C6AAE">
        <w:rPr>
          <w:rFonts w:ascii="Times New Roman" w:eastAsia="MS PMincho" w:hAnsi="Times New Roman" w:cs="Times New Roman"/>
          <w:iCs/>
          <w:color w:val="auto"/>
        </w:rPr>
        <w:tab/>
      </w:r>
    </w:p>
    <w:p w14:paraId="1F5F7F4E" w14:textId="5E382F7F" w:rsidR="00CC6553" w:rsidRPr="005C6AAE" w:rsidRDefault="00CC6553" w:rsidP="00CC6553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Advancing multilevel structural equation modeling applications higher education</w:t>
      </w:r>
    </w:p>
    <w:p w14:paraId="2C831472" w14:textId="78B8C487" w:rsidR="00CC6553" w:rsidRPr="005C6AAE" w:rsidRDefault="00CC6553" w:rsidP="00CC6553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Funded, $1,000</w:t>
      </w:r>
    </w:p>
    <w:p w14:paraId="61BAF70A" w14:textId="77777777" w:rsidR="001D67FC" w:rsidRPr="005C6AAE" w:rsidRDefault="001D67FC" w:rsidP="001D67FC">
      <w:pPr>
        <w:tabs>
          <w:tab w:val="left" w:pos="8820"/>
          <w:tab w:val="left" w:pos="8910"/>
        </w:tabs>
        <w:contextualSpacing/>
        <w:rPr>
          <w:rFonts w:eastAsia="MS PMincho"/>
          <w:iCs/>
          <w:color w:val="000000" w:themeColor="text1"/>
        </w:rPr>
      </w:pPr>
    </w:p>
    <w:p w14:paraId="6DCADC46" w14:textId="60360663" w:rsidR="007A19FE" w:rsidRPr="005C6AAE" w:rsidRDefault="007A19FE" w:rsidP="00555014">
      <w:pPr>
        <w:pStyle w:val="Body"/>
        <w:pBdr>
          <w:bottom w:val="single" w:sz="6" w:space="1" w:color="auto"/>
        </w:pBdr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</w:rPr>
      </w:pPr>
      <w:r w:rsidRPr="005C6AAE">
        <w:rPr>
          <w:rFonts w:ascii="Times New Roman" w:eastAsia="MS PMincho" w:hAnsi="Times New Roman" w:cs="Times New Roman"/>
          <w:b/>
          <w:bCs/>
        </w:rPr>
        <w:t>Presentations</w:t>
      </w:r>
    </w:p>
    <w:p w14:paraId="736C7E94" w14:textId="77777777" w:rsidR="00461111" w:rsidRPr="005C6AAE" w:rsidRDefault="00461111" w:rsidP="007A19F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</w:rPr>
      </w:pPr>
    </w:p>
    <w:p w14:paraId="58DD911A" w14:textId="75F7B37D" w:rsidR="00B74418" w:rsidRPr="005C6AAE" w:rsidRDefault="00814B4C" w:rsidP="00344F2B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</w:rPr>
      </w:pPr>
      <w:r w:rsidRPr="005C6AAE">
        <w:rPr>
          <w:rFonts w:ascii="Times New Roman" w:eastAsia="MS PMincho" w:hAnsi="Times New Roman" w:cs="Times New Roman"/>
          <w:b/>
          <w:bCs/>
          <w:i/>
          <w:iCs/>
        </w:rPr>
        <w:t>Peer Reviewed Presentations</w:t>
      </w:r>
    </w:p>
    <w:p w14:paraId="408690A3" w14:textId="77777777" w:rsidR="004859B5" w:rsidRDefault="004859B5" w:rsidP="00652A94">
      <w:pPr>
        <w:ind w:left="720" w:hanging="720"/>
        <w:rPr>
          <w:rFonts w:eastAsia="Times New Roman"/>
        </w:rPr>
      </w:pPr>
    </w:p>
    <w:p w14:paraId="254DB2F1" w14:textId="0418D543" w:rsidR="00C53F1C" w:rsidRPr="00652A94" w:rsidRDefault="00652A94" w:rsidP="00652A94">
      <w:pPr>
        <w:ind w:left="720" w:hanging="720"/>
        <w:rPr>
          <w:rFonts w:eastAsia="Times New Roman"/>
        </w:rPr>
      </w:pPr>
      <w:r w:rsidRPr="00652A94">
        <w:rPr>
          <w:rFonts w:eastAsia="Times New Roman"/>
        </w:rPr>
        <w:t xml:space="preserve">Wofford, A. M., </w:t>
      </w:r>
      <w:r w:rsidRPr="00652A94">
        <w:rPr>
          <w:rFonts w:eastAsia="Times New Roman"/>
          <w:b/>
          <w:bCs/>
        </w:rPr>
        <w:t>Winkler, C. E.</w:t>
      </w:r>
      <w:r w:rsidRPr="00652A94">
        <w:rPr>
          <w:rFonts w:eastAsia="Times New Roman"/>
        </w:rPr>
        <w:t>, &amp; DeAngelo, L. T. (</w:t>
      </w:r>
      <w:r w:rsidR="00146941">
        <w:rPr>
          <w:rFonts w:eastAsia="Times New Roman"/>
        </w:rPr>
        <w:t>2023, April</w:t>
      </w:r>
      <w:r w:rsidRPr="00652A94">
        <w:rPr>
          <w:rFonts w:eastAsia="Times New Roman"/>
        </w:rPr>
        <w:t xml:space="preserve">). </w:t>
      </w:r>
      <w:r w:rsidRPr="00652A94">
        <w:rPr>
          <w:rFonts w:eastAsia="Times New Roman"/>
          <w:i/>
          <w:iCs/>
        </w:rPr>
        <w:t xml:space="preserve">Mediators of planned behavior for computing graduate education: A multi-group examination of mentoring and self-confidence. </w:t>
      </w:r>
      <w:r w:rsidR="003B5586">
        <w:rPr>
          <w:rFonts w:eastAsia="Times New Roman"/>
        </w:rPr>
        <w:t>P</w:t>
      </w:r>
      <w:r w:rsidR="006B28B6">
        <w:rPr>
          <w:rFonts w:eastAsia="Times New Roman"/>
        </w:rPr>
        <w:t>aper p</w:t>
      </w:r>
      <w:r w:rsidR="003B5586">
        <w:rPr>
          <w:rFonts w:eastAsia="Times New Roman"/>
        </w:rPr>
        <w:t>resented</w:t>
      </w:r>
      <w:r w:rsidRPr="00652A94">
        <w:rPr>
          <w:rFonts w:eastAsia="Times New Roman"/>
        </w:rPr>
        <w:t xml:space="preserve"> at the annual meeting of the American Educational Research Association (AERA), Chicago, IL.</w:t>
      </w:r>
    </w:p>
    <w:p w14:paraId="0C554B5E" w14:textId="77777777" w:rsidR="00C53F1C" w:rsidRDefault="00C53F1C" w:rsidP="00C53F1C">
      <w:pPr>
        <w:ind w:left="720" w:hanging="720"/>
        <w:rPr>
          <w:rFonts w:eastAsia="Times New Roman"/>
          <w:color w:val="00B050"/>
          <w:highlight w:val="yellow"/>
        </w:rPr>
      </w:pPr>
    </w:p>
    <w:p w14:paraId="2FA29C5C" w14:textId="35605CE7" w:rsidR="00C53F1C" w:rsidRPr="00B53AB9" w:rsidRDefault="00C53F1C" w:rsidP="00A061A6">
      <w:pPr>
        <w:ind w:left="720" w:hanging="720"/>
        <w:rPr>
          <w:shd w:val="clear" w:color="auto" w:fill="FFFFFF"/>
        </w:rPr>
      </w:pPr>
      <w:r w:rsidRPr="00B53AB9">
        <w:rPr>
          <w:rFonts w:eastAsia="Times New Roman"/>
          <w:b/>
          <w:bCs/>
        </w:rPr>
        <w:t>Winkler, C. E.</w:t>
      </w:r>
      <w:r w:rsidRPr="00B53AB9">
        <w:rPr>
          <w:rFonts w:eastAsia="Times New Roman"/>
        </w:rPr>
        <w:t xml:space="preserve">, &amp; Wofford, A. M. (2022, November). </w:t>
      </w:r>
      <w:r w:rsidRPr="00B53AB9">
        <w:rPr>
          <w:rFonts w:eastAsia="Times New Roman"/>
          <w:i/>
          <w:iCs/>
        </w:rPr>
        <w:t xml:space="preserve">“A lot of moral responsibility”: Examining trends and motivations in critical quantitative higher education research. </w:t>
      </w:r>
      <w:r w:rsidRPr="00B53AB9">
        <w:t xml:space="preserve">Paper presented at the annual meeting of </w:t>
      </w:r>
      <w:r w:rsidRPr="00B53AB9">
        <w:rPr>
          <w:rFonts w:eastAsia="MS PMincho"/>
        </w:rPr>
        <w:t xml:space="preserve">the Association </w:t>
      </w:r>
      <w:r w:rsidRPr="00B53AB9">
        <w:rPr>
          <w:shd w:val="clear" w:color="auto" w:fill="FFFFFF"/>
        </w:rPr>
        <w:t>for the Study of Higher Education (ASHE), Las Vegas, NV</w:t>
      </w:r>
      <w:r w:rsidR="00FE3F0B" w:rsidRPr="00B53AB9">
        <w:rPr>
          <w:shd w:val="clear" w:color="auto" w:fill="FFFFFF"/>
        </w:rPr>
        <w:t>.</w:t>
      </w:r>
    </w:p>
    <w:p w14:paraId="45501E5B" w14:textId="2DA96752" w:rsidR="00FE3F0B" w:rsidRPr="00B53AB9" w:rsidRDefault="00FE3F0B" w:rsidP="00A061A6">
      <w:pPr>
        <w:ind w:left="720" w:hanging="720"/>
        <w:rPr>
          <w:rFonts w:eastAsia="Times New Roman"/>
          <w:b/>
          <w:bCs/>
        </w:rPr>
      </w:pPr>
    </w:p>
    <w:p w14:paraId="6490C976" w14:textId="45B46A57" w:rsidR="00C53F1C" w:rsidRPr="00B53AB9" w:rsidRDefault="00FE3F0B" w:rsidP="00A061A6">
      <w:pPr>
        <w:ind w:left="720" w:hanging="720"/>
        <w:rPr>
          <w:shd w:val="clear" w:color="auto" w:fill="FFFFFF"/>
        </w:rPr>
      </w:pPr>
      <w:r w:rsidRPr="00B53AB9">
        <w:t xml:space="preserve">Maples, G., </w:t>
      </w:r>
      <w:r w:rsidRPr="00B53AB9">
        <w:rPr>
          <w:b/>
          <w:bCs/>
        </w:rPr>
        <w:t>Winkler, C.</w:t>
      </w:r>
      <w:r w:rsidRPr="00B53AB9">
        <w:t xml:space="preserve">, </w:t>
      </w:r>
      <w:proofErr w:type="spellStart"/>
      <w:r w:rsidRPr="00B53AB9">
        <w:t>Rockenbach</w:t>
      </w:r>
      <w:proofErr w:type="spellEnd"/>
      <w:r w:rsidRPr="00B53AB9">
        <w:t>, A., &amp; Mayhew, M. J.</w:t>
      </w:r>
      <w:r w:rsidR="00B34169" w:rsidRPr="00B53AB9">
        <w:t xml:space="preserve"> (2022, November). </w:t>
      </w:r>
      <w:r w:rsidR="00B34169" w:rsidRPr="00B53AB9">
        <w:rPr>
          <w:i/>
          <w:iCs/>
        </w:rPr>
        <w:t xml:space="preserve">College students’ appreciative attitudes toward atheists: A longitudinal examination. </w:t>
      </w:r>
      <w:r w:rsidR="00C53F1C" w:rsidRPr="00B53AB9">
        <w:t xml:space="preserve">Paper presented at the annual meeting of </w:t>
      </w:r>
      <w:r w:rsidR="00C53F1C" w:rsidRPr="00B53AB9">
        <w:rPr>
          <w:rFonts w:eastAsia="MS PMincho"/>
        </w:rPr>
        <w:t xml:space="preserve">the Association </w:t>
      </w:r>
      <w:r w:rsidR="00C53F1C" w:rsidRPr="00B53AB9">
        <w:rPr>
          <w:shd w:val="clear" w:color="auto" w:fill="FFFFFF"/>
        </w:rPr>
        <w:t>for the Study of Higher Education (ASHE), Las Vegas, NV.</w:t>
      </w:r>
    </w:p>
    <w:p w14:paraId="3AF33910" w14:textId="0DF877E1" w:rsidR="00C53F1C" w:rsidRPr="00B53AB9" w:rsidRDefault="00C53F1C" w:rsidP="00A061A6">
      <w:pPr>
        <w:ind w:left="720" w:hanging="720"/>
        <w:rPr>
          <w:rFonts w:eastAsia="Times New Roman"/>
        </w:rPr>
      </w:pPr>
    </w:p>
    <w:p w14:paraId="117E7A38" w14:textId="4CD8E6D4" w:rsidR="00C53F1C" w:rsidRPr="00B53AB9" w:rsidRDefault="00B34169" w:rsidP="00A061A6">
      <w:pPr>
        <w:ind w:left="720" w:hanging="720"/>
        <w:rPr>
          <w:shd w:val="clear" w:color="auto" w:fill="FFFFFF"/>
        </w:rPr>
      </w:pPr>
      <w:proofErr w:type="spellStart"/>
      <w:r w:rsidRPr="00B53AB9">
        <w:rPr>
          <w:rFonts w:eastAsia="Times New Roman"/>
        </w:rPr>
        <w:t>Shaheen</w:t>
      </w:r>
      <w:proofErr w:type="spellEnd"/>
      <w:r w:rsidRPr="00B53AB9">
        <w:rPr>
          <w:rFonts w:eastAsia="Times New Roman"/>
        </w:rPr>
        <w:t xml:space="preserve">, M., </w:t>
      </w:r>
      <w:r w:rsidRPr="00B53AB9">
        <w:rPr>
          <w:rFonts w:eastAsia="Times New Roman"/>
          <w:b/>
          <w:bCs/>
        </w:rPr>
        <w:t>Winkler, C.</w:t>
      </w:r>
      <w:r w:rsidRPr="00B53AB9">
        <w:rPr>
          <w:rFonts w:eastAsia="Times New Roman"/>
        </w:rPr>
        <w:t xml:space="preserve">, Mayhew, M. J., &amp; </w:t>
      </w:r>
      <w:proofErr w:type="spellStart"/>
      <w:r w:rsidRPr="00B53AB9">
        <w:rPr>
          <w:rFonts w:eastAsia="Times New Roman"/>
        </w:rPr>
        <w:t>Rockenbach</w:t>
      </w:r>
      <w:proofErr w:type="spellEnd"/>
      <w:r w:rsidRPr="00B53AB9">
        <w:rPr>
          <w:rFonts w:eastAsia="Times New Roman"/>
        </w:rPr>
        <w:t xml:space="preserve">, A. (2022, November). </w:t>
      </w:r>
      <w:r w:rsidRPr="00B53AB9">
        <w:rPr>
          <w:rFonts w:eastAsia="Times New Roman"/>
          <w:i/>
          <w:iCs/>
        </w:rPr>
        <w:t xml:space="preserve">Latent growth modeling of the attitudes of non-Muslims toward Muslims in college: A longitudinal analysis. </w:t>
      </w:r>
      <w:r w:rsidR="00C53F1C" w:rsidRPr="00B53AB9">
        <w:t xml:space="preserve">Paper presented at the annual meeting of </w:t>
      </w:r>
      <w:r w:rsidR="00C53F1C" w:rsidRPr="00B53AB9">
        <w:rPr>
          <w:rFonts w:eastAsia="MS PMincho"/>
        </w:rPr>
        <w:t xml:space="preserve">the Association </w:t>
      </w:r>
      <w:r w:rsidR="00C53F1C" w:rsidRPr="00B53AB9">
        <w:rPr>
          <w:shd w:val="clear" w:color="auto" w:fill="FFFFFF"/>
        </w:rPr>
        <w:t>for the Study of Higher Education (ASHE), Las Vegas, NV.</w:t>
      </w:r>
    </w:p>
    <w:p w14:paraId="1609DC65" w14:textId="1358CD1C" w:rsidR="00B34169" w:rsidRPr="00B53AB9" w:rsidRDefault="00B34169" w:rsidP="00A061A6">
      <w:pPr>
        <w:ind w:left="720" w:hanging="720"/>
        <w:rPr>
          <w:rFonts w:eastAsia="Times New Roman"/>
        </w:rPr>
      </w:pPr>
    </w:p>
    <w:p w14:paraId="271C23AD" w14:textId="381C35D9" w:rsidR="00B34169" w:rsidRPr="00B53AB9" w:rsidRDefault="00B34169" w:rsidP="00B34169">
      <w:pPr>
        <w:ind w:left="720" w:hanging="720"/>
        <w:rPr>
          <w:rFonts w:eastAsia="Times New Roman"/>
        </w:rPr>
      </w:pPr>
      <w:r w:rsidRPr="00B53AB9">
        <w:t xml:space="preserve">Selznick, B., </w:t>
      </w:r>
      <w:r w:rsidR="00B53AB9" w:rsidRPr="00B53AB9">
        <w:t xml:space="preserve">Mayhew, M. J., </w:t>
      </w:r>
      <w:r w:rsidR="00B53AB9" w:rsidRPr="00B53AB9">
        <w:rPr>
          <w:b/>
          <w:bCs/>
        </w:rPr>
        <w:t>Winkler, C.</w:t>
      </w:r>
      <w:r w:rsidR="00B53AB9" w:rsidRPr="00B53AB9">
        <w:t xml:space="preserve">, </w:t>
      </w:r>
      <w:proofErr w:type="spellStart"/>
      <w:r w:rsidR="00B53AB9" w:rsidRPr="00B53AB9">
        <w:t>Shaheen</w:t>
      </w:r>
      <w:proofErr w:type="spellEnd"/>
      <w:r w:rsidR="00B53AB9" w:rsidRPr="00B53AB9">
        <w:t xml:space="preserve">, M., &amp; </w:t>
      </w:r>
      <w:proofErr w:type="spellStart"/>
      <w:r w:rsidR="00B53AB9" w:rsidRPr="00B53AB9">
        <w:t>Rockenbach</w:t>
      </w:r>
      <w:proofErr w:type="spellEnd"/>
      <w:r w:rsidR="00B53AB9" w:rsidRPr="00B53AB9">
        <w:t xml:space="preserve">, A. (2022, November). </w:t>
      </w:r>
      <w:r w:rsidR="00B53AB9" w:rsidRPr="00B53AB9">
        <w:rPr>
          <w:i/>
          <w:iCs/>
        </w:rPr>
        <w:t xml:space="preserve">Understanding the development of Jewish appreciation on campus: A longitudinal mixed-methods study. </w:t>
      </w:r>
      <w:r w:rsidRPr="00B53AB9">
        <w:t xml:space="preserve">Paper presented at the annual meeting of </w:t>
      </w:r>
      <w:r w:rsidRPr="00B53AB9">
        <w:rPr>
          <w:rFonts w:eastAsia="MS PMincho"/>
        </w:rPr>
        <w:t xml:space="preserve">the Association </w:t>
      </w:r>
      <w:r w:rsidRPr="00B53AB9">
        <w:rPr>
          <w:shd w:val="clear" w:color="auto" w:fill="FFFFFF"/>
        </w:rPr>
        <w:t>for the Study of Higher Education (ASHE), Las Vegas, NV.</w:t>
      </w:r>
    </w:p>
    <w:p w14:paraId="154009A3" w14:textId="77777777" w:rsidR="003E4565" w:rsidRPr="00B53AB9" w:rsidRDefault="003E4565" w:rsidP="00B53AB9">
      <w:pPr>
        <w:rPr>
          <w:rFonts w:eastAsia="Times New Roman"/>
        </w:rPr>
      </w:pPr>
    </w:p>
    <w:p w14:paraId="17225985" w14:textId="68BC2764" w:rsidR="00B81AB8" w:rsidRPr="00B53AB9" w:rsidRDefault="00B81AB8" w:rsidP="00F84EAE">
      <w:pPr>
        <w:ind w:left="720" w:hanging="720"/>
        <w:rPr>
          <w:rFonts w:eastAsia="Times New Roman"/>
        </w:rPr>
      </w:pPr>
      <w:r w:rsidRPr="00B53AB9">
        <w:rPr>
          <w:rFonts w:eastAsia="Times New Roman"/>
          <w:b/>
          <w:bCs/>
        </w:rPr>
        <w:t>Winkler, C. E.</w:t>
      </w:r>
      <w:r w:rsidRPr="00B53AB9">
        <w:rPr>
          <w:rFonts w:eastAsia="Times New Roman"/>
        </w:rPr>
        <w:t xml:space="preserve">, &amp; Wofford, A. M. (2022, April). </w:t>
      </w:r>
      <w:r w:rsidRPr="00B53AB9">
        <w:rPr>
          <w:rFonts w:eastAsia="Times New Roman"/>
          <w:i/>
          <w:iCs/>
        </w:rPr>
        <w:t xml:space="preserve">Uncovering the epistemological and methodological nuances of critical quantitative research in higher education. </w:t>
      </w:r>
      <w:r w:rsidRPr="00B53AB9">
        <w:rPr>
          <w:rFonts w:eastAsia="Times New Roman"/>
        </w:rPr>
        <w:t>Paper presented at the annual meeting of the American Educational Research Association (AERA), San Diego, CA.</w:t>
      </w:r>
    </w:p>
    <w:p w14:paraId="00E27C22" w14:textId="0C703732" w:rsidR="00EE4428" w:rsidRPr="00B53AB9" w:rsidRDefault="00EE4428" w:rsidP="00EE4428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</w:p>
    <w:p w14:paraId="4802243F" w14:textId="291BF448" w:rsidR="00B81AB8" w:rsidRPr="00A96D25" w:rsidRDefault="00744022" w:rsidP="003E4565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i/>
          <w:iCs/>
          <w:color w:val="auto"/>
        </w:rPr>
      </w:pPr>
      <w:r w:rsidRPr="00B53AB9">
        <w:rPr>
          <w:rFonts w:ascii="Times New Roman" w:eastAsia="MS PMincho" w:hAnsi="Times New Roman" w:cs="Times New Roman"/>
          <w:color w:val="auto"/>
        </w:rPr>
        <w:lastRenderedPageBreak/>
        <w:t xml:space="preserve">Selznick, B., Mayhew, M. </w:t>
      </w:r>
      <w:r w:rsidR="00C2481D" w:rsidRPr="00B53AB9">
        <w:rPr>
          <w:rFonts w:ascii="Times New Roman" w:eastAsia="MS PMincho" w:hAnsi="Times New Roman" w:cs="Times New Roman"/>
          <w:color w:val="auto"/>
        </w:rPr>
        <w:t xml:space="preserve">J., </w:t>
      </w:r>
      <w:r w:rsidR="00C2481D" w:rsidRPr="00B53AB9">
        <w:rPr>
          <w:rFonts w:ascii="Times New Roman" w:eastAsia="MS PMincho" w:hAnsi="Times New Roman" w:cs="Times New Roman"/>
          <w:b/>
          <w:bCs/>
          <w:color w:val="auto"/>
        </w:rPr>
        <w:t>Winkler, C.</w:t>
      </w:r>
      <w:r w:rsidR="00C2481D" w:rsidRPr="00B53AB9">
        <w:rPr>
          <w:rFonts w:ascii="Times New Roman" w:eastAsia="MS PMincho" w:hAnsi="Times New Roman" w:cs="Times New Roman"/>
          <w:color w:val="auto"/>
        </w:rPr>
        <w:t>, &amp; McC</w:t>
      </w:r>
      <w:r w:rsidR="003E4565" w:rsidRPr="00B53AB9">
        <w:rPr>
          <w:rFonts w:ascii="Times New Roman" w:eastAsia="MS PMincho" w:hAnsi="Times New Roman" w:cs="Times New Roman"/>
          <w:color w:val="auto"/>
        </w:rPr>
        <w:t>h</w:t>
      </w:r>
      <w:r w:rsidR="00C2481D" w:rsidRPr="00B53AB9">
        <w:rPr>
          <w:rFonts w:ascii="Times New Roman" w:eastAsia="MS PMincho" w:hAnsi="Times New Roman" w:cs="Times New Roman"/>
          <w:color w:val="auto"/>
        </w:rPr>
        <w:t xml:space="preserve">esney, E. (2022, April). </w:t>
      </w:r>
      <w:r w:rsidR="00C2481D" w:rsidRPr="00B53AB9">
        <w:rPr>
          <w:rFonts w:ascii="Times New Roman" w:eastAsia="MS PMincho" w:hAnsi="Times New Roman" w:cs="Times New Roman"/>
          <w:i/>
          <w:iCs/>
          <w:color w:val="auto"/>
        </w:rPr>
        <w:t xml:space="preserve">Developing innovators during college: A </w:t>
      </w:r>
      <w:r w:rsidR="00C2481D" w:rsidRPr="00A96D25">
        <w:rPr>
          <w:rFonts w:ascii="Times New Roman" w:eastAsia="MS PMincho" w:hAnsi="Times New Roman" w:cs="Times New Roman"/>
          <w:i/>
          <w:iCs/>
          <w:color w:val="auto"/>
        </w:rPr>
        <w:t>longitudinal analysis.</w:t>
      </w:r>
      <w:r w:rsidR="00C2481D" w:rsidRPr="00A96D25">
        <w:rPr>
          <w:rFonts w:ascii="Times New Roman" w:eastAsia="Times New Roman" w:hAnsi="Times New Roman" w:cs="Times New Roman"/>
          <w:color w:val="auto"/>
        </w:rPr>
        <w:t xml:space="preserve"> Paper presented at the annual meeting of the American Educational Research Association (AERA), San Diego, CA.</w:t>
      </w:r>
    </w:p>
    <w:p w14:paraId="3E0C59E3" w14:textId="1E7BC685" w:rsidR="00B81AB8" w:rsidRPr="00A96D25" w:rsidRDefault="00B81AB8" w:rsidP="00EE4428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</w:p>
    <w:p w14:paraId="0BC0E7DE" w14:textId="720563BF" w:rsidR="00EE4428" w:rsidRPr="005C6AAE" w:rsidRDefault="00EE4428" w:rsidP="00EE4428">
      <w:pPr>
        <w:pStyle w:val="Body"/>
        <w:spacing w:after="0"/>
        <w:ind w:left="720" w:hanging="720"/>
        <w:contextualSpacing/>
        <w:rPr>
          <w:rFonts w:ascii="Times New Roman" w:hAnsi="Times New Roman" w:cs="Times New Roman"/>
          <w:shd w:val="clear" w:color="auto" w:fill="FFFFFF"/>
        </w:rPr>
      </w:pPr>
      <w:r w:rsidRPr="00B53AB9">
        <w:rPr>
          <w:rFonts w:ascii="Times New Roman" w:hAnsi="Times New Roman" w:cs="Times New Roman"/>
          <w:b/>
          <w:bCs/>
          <w:color w:val="auto"/>
        </w:rPr>
        <w:t>Winkler, C. E.</w:t>
      </w:r>
      <w:r w:rsidRPr="00B53AB9">
        <w:rPr>
          <w:rFonts w:ascii="Times New Roman" w:hAnsi="Times New Roman" w:cs="Times New Roman"/>
          <w:color w:val="auto"/>
        </w:rPr>
        <w:t xml:space="preserve">, &amp; Mayhew, M. J. (2021, November). </w:t>
      </w:r>
      <w:r w:rsidRPr="00B53AB9">
        <w:rPr>
          <w:rFonts w:ascii="Times New Roman" w:hAnsi="Times New Roman" w:cs="Times New Roman"/>
          <w:i/>
          <w:iCs/>
          <w:color w:val="auto"/>
        </w:rPr>
        <w:t xml:space="preserve">Leveraging growth mixture modeling to advance person-centered quantitative research in higher </w:t>
      </w:r>
      <w:r w:rsidRPr="005C6AAE">
        <w:rPr>
          <w:rFonts w:ascii="Times New Roman" w:hAnsi="Times New Roman" w:cs="Times New Roman"/>
          <w:i/>
          <w:iCs/>
        </w:rPr>
        <w:t>education.</w:t>
      </w:r>
      <w:r w:rsidRPr="005C6AAE">
        <w:rPr>
          <w:rFonts w:ascii="Times New Roman" w:hAnsi="Times New Roman" w:cs="Times New Roman"/>
        </w:rPr>
        <w:t xml:space="preserve"> Paper </w:t>
      </w:r>
      <w:r w:rsidR="00DB0885" w:rsidRPr="005C6AAE">
        <w:rPr>
          <w:rFonts w:ascii="Times New Roman" w:hAnsi="Times New Roman" w:cs="Times New Roman"/>
        </w:rPr>
        <w:t>presented</w:t>
      </w:r>
      <w:r w:rsidRPr="005C6AAE">
        <w:rPr>
          <w:rFonts w:ascii="Times New Roman" w:hAnsi="Times New Roman" w:cs="Times New Roman"/>
        </w:rPr>
        <w:t xml:space="preserve"> at the annual meeting of </w:t>
      </w:r>
      <w:r w:rsidRPr="005C6AAE">
        <w:rPr>
          <w:rFonts w:ascii="Times New Roman" w:eastAsia="MS PMincho" w:hAnsi="Times New Roman" w:cs="Times New Roman"/>
        </w:rPr>
        <w:t xml:space="preserve">the Association </w:t>
      </w:r>
      <w:r w:rsidRPr="005C6AAE">
        <w:rPr>
          <w:rFonts w:ascii="Times New Roman" w:hAnsi="Times New Roman" w:cs="Times New Roman"/>
          <w:shd w:val="clear" w:color="auto" w:fill="FFFFFF"/>
        </w:rPr>
        <w:t>for the Study of Higher Education (ASHE), San Juan, PR.</w:t>
      </w:r>
    </w:p>
    <w:p w14:paraId="61EE6439" w14:textId="77777777" w:rsidR="009F1297" w:rsidRPr="005C6AAE" w:rsidRDefault="009F1297" w:rsidP="00A061A6">
      <w:pPr>
        <w:ind w:left="720" w:hanging="720"/>
        <w:rPr>
          <w:rFonts w:eastAsia="Times New Roman"/>
          <w:b/>
          <w:color w:val="000000"/>
        </w:rPr>
      </w:pPr>
    </w:p>
    <w:p w14:paraId="3B8F8E61" w14:textId="012FDDD2" w:rsidR="009B4A24" w:rsidRPr="005C6AAE" w:rsidRDefault="009B4A24" w:rsidP="00A061A6">
      <w:pPr>
        <w:ind w:left="720" w:hanging="720"/>
        <w:rPr>
          <w:rFonts w:eastAsia="Times New Roman"/>
          <w:color w:val="000000"/>
        </w:rPr>
      </w:pPr>
      <w:r w:rsidRPr="005C6AAE">
        <w:rPr>
          <w:rFonts w:eastAsia="Times New Roman"/>
          <w:b/>
          <w:color w:val="000000"/>
        </w:rPr>
        <w:t>Winkler, C.</w:t>
      </w:r>
      <w:r w:rsidRPr="005C6AAE">
        <w:rPr>
          <w:rFonts w:eastAsia="Times New Roman"/>
          <w:color w:val="000000"/>
        </w:rPr>
        <w:t xml:space="preserve"> (2021, April). </w:t>
      </w:r>
      <w:r w:rsidRPr="005C6AAE">
        <w:rPr>
          <w:rFonts w:eastAsia="Times New Roman"/>
          <w:i/>
          <w:iCs/>
          <w:color w:val="000000"/>
        </w:rPr>
        <w:t>Assessing democratic outcomes of community college: Validating and refining measurement of students’ civic engagement behaviors</w:t>
      </w:r>
      <w:r w:rsidRPr="005C6AAE">
        <w:rPr>
          <w:rFonts w:eastAsia="Times New Roman"/>
          <w:color w:val="000000"/>
        </w:rPr>
        <w:t xml:space="preserve">. </w:t>
      </w:r>
      <w:r w:rsidR="00942B8C" w:rsidRPr="005C6AAE">
        <w:rPr>
          <w:rFonts w:eastAsia="MS PMincho"/>
          <w:color w:val="000000" w:themeColor="text1"/>
        </w:rPr>
        <w:t xml:space="preserve">Paper </w:t>
      </w:r>
      <w:r w:rsidR="00DB0885" w:rsidRPr="005C6AAE">
        <w:rPr>
          <w:rFonts w:eastAsia="MS PMincho"/>
          <w:color w:val="000000" w:themeColor="text1"/>
        </w:rPr>
        <w:t>presented</w:t>
      </w:r>
      <w:r w:rsidR="00942B8C" w:rsidRPr="005C6AAE">
        <w:rPr>
          <w:rFonts w:eastAsia="MS PMincho"/>
          <w:color w:val="000000" w:themeColor="text1"/>
        </w:rPr>
        <w:t xml:space="preserve"> at the annual meeting of the American Educational Research Association (AERA), Orlando, FL. [Remote]</w:t>
      </w:r>
      <w:r w:rsidRPr="005C6AAE">
        <w:rPr>
          <w:rFonts w:eastAsia="Times New Roman"/>
          <w:color w:val="000000"/>
        </w:rPr>
        <w:t xml:space="preserve"> </w:t>
      </w:r>
    </w:p>
    <w:p w14:paraId="4AB21ADD" w14:textId="2DBD7524" w:rsidR="00942B8C" w:rsidRPr="005C6AAE" w:rsidRDefault="00942B8C" w:rsidP="00A061A6">
      <w:pPr>
        <w:ind w:left="720" w:hanging="720"/>
        <w:rPr>
          <w:rFonts w:eastAsia="Times New Roman"/>
          <w:color w:val="000000"/>
        </w:rPr>
      </w:pPr>
    </w:p>
    <w:p w14:paraId="37354DED" w14:textId="62BC99D4" w:rsidR="00942B8C" w:rsidRPr="005C6AAE" w:rsidRDefault="00942B8C" w:rsidP="00A061A6">
      <w:pPr>
        <w:ind w:left="720" w:hanging="720"/>
        <w:rPr>
          <w:rFonts w:eastAsia="Times New Roman"/>
        </w:rPr>
      </w:pPr>
      <w:r w:rsidRPr="005C6AAE">
        <w:rPr>
          <w:rFonts w:eastAsia="Times New Roman"/>
          <w:b/>
          <w:color w:val="000000"/>
        </w:rPr>
        <w:t>Winkler, C.</w:t>
      </w:r>
      <w:r w:rsidRPr="005C6AAE">
        <w:rPr>
          <w:rFonts w:eastAsia="Times New Roman"/>
          <w:color w:val="000000"/>
        </w:rPr>
        <w:t xml:space="preserve"> (2021, April). </w:t>
      </w:r>
      <w:r w:rsidRPr="005C6AAE">
        <w:rPr>
          <w:rFonts w:eastAsia="Times New Roman"/>
          <w:i/>
          <w:iCs/>
          <w:color w:val="000000"/>
        </w:rPr>
        <w:t xml:space="preserve">To </w:t>
      </w:r>
      <w:r w:rsidRPr="008537EA">
        <w:rPr>
          <w:rFonts w:eastAsia="Times New Roman"/>
          <w:i/>
          <w:iCs/>
          <w:color w:val="000000"/>
        </w:rPr>
        <w:t xml:space="preserve">report, or not to report: NSSE engagement indicators as </w:t>
      </w:r>
      <w:proofErr w:type="spellStart"/>
      <w:r w:rsidRPr="008537EA">
        <w:rPr>
          <w:rFonts w:eastAsia="Times New Roman"/>
          <w:i/>
          <w:iCs/>
          <w:color w:val="000000"/>
        </w:rPr>
        <w:t>subscores</w:t>
      </w:r>
      <w:proofErr w:type="spellEnd"/>
      <w:r w:rsidRPr="008537EA">
        <w:rPr>
          <w:rFonts w:eastAsia="Times New Roman"/>
          <w:i/>
          <w:iCs/>
          <w:color w:val="000000"/>
        </w:rPr>
        <w:t xml:space="preserve"> in higher education assessment.</w:t>
      </w:r>
      <w:r w:rsidRPr="008537EA">
        <w:rPr>
          <w:rFonts w:eastAsia="Times New Roman"/>
          <w:color w:val="000000"/>
        </w:rPr>
        <w:t xml:space="preserve"> </w:t>
      </w:r>
      <w:r w:rsidR="00DB0885" w:rsidRPr="008537EA">
        <w:rPr>
          <w:rFonts w:eastAsia="MS PMincho"/>
          <w:color w:val="000000" w:themeColor="text1"/>
        </w:rPr>
        <w:t>Paper</w:t>
      </w:r>
      <w:r w:rsidRPr="008537EA">
        <w:rPr>
          <w:rFonts w:eastAsia="MS PMincho"/>
          <w:color w:val="000000" w:themeColor="text1"/>
        </w:rPr>
        <w:t xml:space="preserve"> </w:t>
      </w:r>
      <w:r w:rsidR="00DB0885" w:rsidRPr="008537EA">
        <w:rPr>
          <w:rFonts w:eastAsia="MS PMincho"/>
          <w:color w:val="000000" w:themeColor="text1"/>
        </w:rPr>
        <w:t>presented</w:t>
      </w:r>
      <w:r w:rsidRPr="005C6AAE">
        <w:rPr>
          <w:rFonts w:eastAsia="MS PMincho"/>
          <w:color w:val="000000" w:themeColor="text1"/>
        </w:rPr>
        <w:t xml:space="preserve"> at the annual meeting of the American Educational Research Association (AERA), Orlando, FL. [Remote]</w:t>
      </w:r>
      <w:r w:rsidRPr="005C6AAE">
        <w:rPr>
          <w:rFonts w:eastAsia="Times New Roman"/>
          <w:color w:val="000000"/>
        </w:rPr>
        <w:t xml:space="preserve"> </w:t>
      </w:r>
    </w:p>
    <w:p w14:paraId="3E2B6E60" w14:textId="77777777" w:rsidR="009B4A24" w:rsidRPr="005C6AAE" w:rsidRDefault="009B4A24" w:rsidP="00A061A6">
      <w:pPr>
        <w:ind w:left="720" w:hanging="720"/>
        <w:rPr>
          <w:rFonts w:eastAsia="Times New Roman"/>
          <w:color w:val="000000"/>
        </w:rPr>
      </w:pPr>
    </w:p>
    <w:p w14:paraId="23362B39" w14:textId="42DA7AFA" w:rsidR="009B4A24" w:rsidRPr="005C6AAE" w:rsidRDefault="009B4A24" w:rsidP="00A061A6">
      <w:pPr>
        <w:ind w:left="720" w:hanging="720"/>
        <w:rPr>
          <w:rFonts w:eastAsia="Times New Roman"/>
        </w:rPr>
      </w:pPr>
      <w:r w:rsidRPr="005C6AAE">
        <w:rPr>
          <w:rFonts w:eastAsia="Times New Roman"/>
          <w:color w:val="000000"/>
        </w:rPr>
        <w:t xml:space="preserve">Kim, M., </w:t>
      </w:r>
      <w:r w:rsidRPr="005C6AAE">
        <w:rPr>
          <w:rFonts w:eastAsia="Times New Roman"/>
          <w:b/>
          <w:color w:val="000000"/>
        </w:rPr>
        <w:t>Winkler, C.</w:t>
      </w:r>
      <w:r w:rsidRPr="005C6AAE">
        <w:rPr>
          <w:rFonts w:eastAsia="Times New Roman"/>
          <w:color w:val="000000"/>
        </w:rPr>
        <w:t xml:space="preserve">, Peri, J., </w:t>
      </w:r>
      <w:proofErr w:type="spellStart"/>
      <w:r w:rsidRPr="005C6AAE">
        <w:rPr>
          <w:rFonts w:eastAsia="Times New Roman"/>
          <w:color w:val="000000"/>
        </w:rPr>
        <w:t>Uanhoro</w:t>
      </w:r>
      <w:proofErr w:type="spellEnd"/>
      <w:r w:rsidRPr="005C6AAE">
        <w:rPr>
          <w:rFonts w:eastAsia="Times New Roman"/>
          <w:color w:val="000000"/>
        </w:rPr>
        <w:t xml:space="preserve">, J., &amp; </w:t>
      </w:r>
      <w:proofErr w:type="spellStart"/>
      <w:r w:rsidRPr="005C6AAE">
        <w:rPr>
          <w:rFonts w:eastAsia="Times New Roman"/>
          <w:color w:val="000000"/>
        </w:rPr>
        <w:t>Lochman</w:t>
      </w:r>
      <w:proofErr w:type="spellEnd"/>
      <w:r w:rsidRPr="005C6AAE">
        <w:rPr>
          <w:rFonts w:eastAsia="Times New Roman"/>
          <w:color w:val="000000"/>
        </w:rPr>
        <w:t>, J. (2021, April)</w:t>
      </w:r>
      <w:r w:rsidR="00D430DD" w:rsidRPr="005C6AAE">
        <w:rPr>
          <w:rFonts w:eastAsia="Times New Roman"/>
          <w:color w:val="000000"/>
        </w:rPr>
        <w:t>.</w:t>
      </w:r>
      <w:r w:rsidRPr="005C6AAE">
        <w:rPr>
          <w:rFonts w:eastAsia="Times New Roman"/>
          <w:color w:val="000000"/>
        </w:rPr>
        <w:t xml:space="preserve"> </w:t>
      </w:r>
      <w:r w:rsidRPr="005C6AAE">
        <w:rPr>
          <w:rFonts w:eastAsia="Times New Roman"/>
          <w:i/>
          <w:iCs/>
          <w:color w:val="000000"/>
        </w:rPr>
        <w:t xml:space="preserve">Using a </w:t>
      </w:r>
      <w:r w:rsidR="00DB0885" w:rsidRPr="005C6AAE">
        <w:rPr>
          <w:rFonts w:eastAsia="Times New Roman"/>
          <w:i/>
          <w:iCs/>
          <w:color w:val="000000"/>
        </w:rPr>
        <w:t>cross-classified multilevel mediation model</w:t>
      </w:r>
      <w:r w:rsidRPr="005C6AAE">
        <w:rPr>
          <w:rFonts w:eastAsia="Times New Roman"/>
          <w:i/>
          <w:iCs/>
          <w:color w:val="000000"/>
        </w:rPr>
        <w:t xml:space="preserve"> (CC-M3) </w:t>
      </w:r>
      <w:r w:rsidR="00DB0885" w:rsidRPr="005C6AAE">
        <w:rPr>
          <w:rFonts w:eastAsia="Times New Roman"/>
          <w:i/>
          <w:iCs/>
          <w:color w:val="000000"/>
        </w:rPr>
        <w:t>with longitudinal data</w:t>
      </w:r>
      <w:r w:rsidRPr="005C6AAE">
        <w:rPr>
          <w:rFonts w:eastAsia="Times New Roman"/>
          <w:i/>
          <w:iCs/>
          <w:color w:val="000000"/>
        </w:rPr>
        <w:t>.</w:t>
      </w:r>
      <w:r w:rsidRPr="005C6AAE">
        <w:rPr>
          <w:rFonts w:eastAsia="Times New Roman"/>
          <w:color w:val="000000"/>
        </w:rPr>
        <w:t xml:space="preserve"> </w:t>
      </w:r>
      <w:r w:rsidR="00942B8C" w:rsidRPr="005C6AAE">
        <w:rPr>
          <w:rFonts w:eastAsia="MS PMincho"/>
          <w:color w:val="000000" w:themeColor="text1"/>
        </w:rPr>
        <w:t xml:space="preserve">Paper </w:t>
      </w:r>
      <w:r w:rsidR="00DB0885" w:rsidRPr="005C6AAE">
        <w:rPr>
          <w:rFonts w:eastAsia="MS PMincho"/>
          <w:color w:val="000000" w:themeColor="text1"/>
        </w:rPr>
        <w:t>presented</w:t>
      </w:r>
      <w:r w:rsidR="00942B8C" w:rsidRPr="005C6AAE">
        <w:rPr>
          <w:rFonts w:eastAsia="MS PMincho"/>
          <w:color w:val="000000" w:themeColor="text1"/>
        </w:rPr>
        <w:t xml:space="preserve"> at the annual meeting of the American Educational Research Association (AERA), Orlando, FL. [Remote]</w:t>
      </w:r>
      <w:r w:rsidR="00942B8C" w:rsidRPr="005C6AAE">
        <w:rPr>
          <w:rFonts w:eastAsia="Times New Roman"/>
          <w:color w:val="000000"/>
        </w:rPr>
        <w:t xml:space="preserve"> </w:t>
      </w:r>
    </w:p>
    <w:p w14:paraId="5237ED22" w14:textId="77777777" w:rsidR="008D4ED0" w:rsidRPr="005C6AAE" w:rsidRDefault="008D4ED0" w:rsidP="008D4ED0">
      <w:pPr>
        <w:rPr>
          <w:rFonts w:eastAsia="Times New Roman"/>
          <w:color w:val="C00000"/>
        </w:rPr>
      </w:pPr>
    </w:p>
    <w:p w14:paraId="77D455E1" w14:textId="084B5D01" w:rsidR="008D4ED0" w:rsidRPr="005C6AAE" w:rsidRDefault="00462D63" w:rsidP="00A80DBC">
      <w:pPr>
        <w:ind w:left="720" w:hanging="720"/>
        <w:rPr>
          <w:rFonts w:eastAsia="MS PMincho"/>
          <w:color w:val="000000" w:themeColor="text1"/>
        </w:rPr>
      </w:pPr>
      <w:r w:rsidRPr="005C6AAE">
        <w:rPr>
          <w:rFonts w:eastAsia="MS PMincho"/>
          <w:color w:val="000000" w:themeColor="text1"/>
        </w:rPr>
        <w:t xml:space="preserve">Rodgers, E. M., </w:t>
      </w:r>
      <w:r w:rsidR="001D67FC" w:rsidRPr="005C6AAE">
        <w:rPr>
          <w:rFonts w:eastAsia="MS PMincho"/>
          <w:color w:val="000000" w:themeColor="text1"/>
        </w:rPr>
        <w:t xml:space="preserve">D’Agostino, J. V., </w:t>
      </w:r>
      <w:proofErr w:type="spellStart"/>
      <w:r w:rsidR="004E25C9" w:rsidRPr="005C6AAE">
        <w:rPr>
          <w:rFonts w:eastAsia="MS PMincho"/>
          <w:color w:val="000000" w:themeColor="text1"/>
        </w:rPr>
        <w:t>Berenbon</w:t>
      </w:r>
      <w:proofErr w:type="spellEnd"/>
      <w:r w:rsidR="004E25C9" w:rsidRPr="005C6AAE">
        <w:rPr>
          <w:rFonts w:eastAsia="MS PMincho"/>
          <w:color w:val="000000" w:themeColor="text1"/>
        </w:rPr>
        <w:t>, R.,</w:t>
      </w:r>
      <w:r w:rsidR="00A80DBC" w:rsidRPr="005C6AAE">
        <w:rPr>
          <w:rFonts w:eastAsia="MS PMincho"/>
          <w:color w:val="000000" w:themeColor="text1"/>
        </w:rPr>
        <w:t xml:space="preserve"> Mikita, C.,</w:t>
      </w:r>
      <w:r w:rsidR="004E25C9" w:rsidRPr="005C6AAE">
        <w:rPr>
          <w:rFonts w:eastAsia="MS PMincho"/>
          <w:color w:val="000000" w:themeColor="text1"/>
        </w:rPr>
        <w:t xml:space="preserve"> </w:t>
      </w:r>
      <w:r w:rsidR="004E25C9" w:rsidRPr="005C6AAE">
        <w:rPr>
          <w:rFonts w:eastAsia="MS PMincho"/>
          <w:b/>
          <w:bCs/>
          <w:color w:val="000000" w:themeColor="text1"/>
        </w:rPr>
        <w:t>Winkler, C.</w:t>
      </w:r>
      <w:r w:rsidRPr="005C6AAE">
        <w:rPr>
          <w:rFonts w:eastAsia="MS PMincho"/>
          <w:color w:val="000000" w:themeColor="text1"/>
        </w:rPr>
        <w:t xml:space="preserve">, </w:t>
      </w:r>
      <w:r w:rsidR="00A80DBC" w:rsidRPr="005C6AAE">
        <w:rPr>
          <w:rFonts w:eastAsia="MS PMincho"/>
          <w:color w:val="000000" w:themeColor="text1"/>
        </w:rPr>
        <w:t>&amp; Wright, M</w:t>
      </w:r>
      <w:r w:rsidRPr="005C6AAE">
        <w:rPr>
          <w:rFonts w:eastAsia="MS PMincho"/>
          <w:color w:val="000000" w:themeColor="text1"/>
        </w:rPr>
        <w:t>. (2020, December).</w:t>
      </w:r>
      <w:r w:rsidR="004E25C9" w:rsidRPr="005C6AAE">
        <w:rPr>
          <w:rFonts w:eastAsia="MS PMincho"/>
          <w:color w:val="000000" w:themeColor="text1"/>
        </w:rPr>
        <w:t xml:space="preserve"> </w:t>
      </w:r>
      <w:r w:rsidRPr="005C6AAE">
        <w:rPr>
          <w:rFonts w:eastAsia="MS PMincho"/>
          <w:i/>
          <w:iCs/>
          <w:color w:val="000000" w:themeColor="text1"/>
        </w:rPr>
        <w:t>Teacher beliefs and their students’ achievement</w:t>
      </w:r>
      <w:r w:rsidRPr="005C6AAE">
        <w:rPr>
          <w:rFonts w:eastAsia="MS PMincho"/>
          <w:color w:val="000000" w:themeColor="text1"/>
        </w:rPr>
        <w:t xml:space="preserve">. </w:t>
      </w:r>
      <w:r w:rsidR="00DB0885" w:rsidRPr="005C6AAE">
        <w:rPr>
          <w:rFonts w:eastAsia="MS PMincho"/>
          <w:color w:val="000000" w:themeColor="text1"/>
        </w:rPr>
        <w:t xml:space="preserve">Paper </w:t>
      </w:r>
      <w:r w:rsidR="00861E65" w:rsidRPr="005C6AAE">
        <w:rPr>
          <w:rFonts w:eastAsia="MS PMincho"/>
          <w:color w:val="000000" w:themeColor="text1"/>
        </w:rPr>
        <w:t xml:space="preserve">presented at the annual </w:t>
      </w:r>
      <w:r w:rsidR="00A80DBC" w:rsidRPr="005C6AAE">
        <w:rPr>
          <w:rFonts w:eastAsia="MS PMincho"/>
          <w:color w:val="000000" w:themeColor="text1"/>
        </w:rPr>
        <w:t xml:space="preserve">conference </w:t>
      </w:r>
      <w:r w:rsidR="00861E65" w:rsidRPr="005C6AAE">
        <w:rPr>
          <w:rFonts w:eastAsia="MS PMincho"/>
          <w:color w:val="000000" w:themeColor="text1"/>
        </w:rPr>
        <w:t>of the Literacy Research Association (LRA)</w:t>
      </w:r>
      <w:r w:rsidR="00A80DBC" w:rsidRPr="005C6AAE">
        <w:rPr>
          <w:rFonts w:eastAsia="MS PMincho"/>
          <w:color w:val="000000" w:themeColor="text1"/>
        </w:rPr>
        <w:t>. [Remote]</w:t>
      </w:r>
    </w:p>
    <w:p w14:paraId="6F63DB19" w14:textId="77777777" w:rsidR="00A80DBC" w:rsidRPr="005C6AAE" w:rsidRDefault="00A80DBC" w:rsidP="00A80DBC">
      <w:pPr>
        <w:ind w:left="720" w:hanging="720"/>
        <w:rPr>
          <w:rFonts w:eastAsia="MS PMincho"/>
          <w:color w:val="000000" w:themeColor="text1"/>
        </w:rPr>
      </w:pPr>
    </w:p>
    <w:p w14:paraId="264561FE" w14:textId="4E3BA024" w:rsidR="00A80DBC" w:rsidRPr="005C6AAE" w:rsidRDefault="00A80DBC" w:rsidP="00A80DBC">
      <w:pPr>
        <w:ind w:left="720" w:hanging="720"/>
        <w:rPr>
          <w:rFonts w:eastAsia="MS PMincho"/>
          <w:color w:val="000000" w:themeColor="text1"/>
        </w:rPr>
      </w:pPr>
      <w:r w:rsidRPr="005C6AAE">
        <w:rPr>
          <w:rFonts w:eastAsia="MS PMincho"/>
          <w:color w:val="000000" w:themeColor="text1"/>
        </w:rPr>
        <w:t xml:space="preserve">D’Agostino, J. V., Rodgers, E. M., </w:t>
      </w:r>
      <w:proofErr w:type="spellStart"/>
      <w:r w:rsidRPr="005C6AAE">
        <w:rPr>
          <w:rFonts w:eastAsia="MS PMincho"/>
          <w:color w:val="000000" w:themeColor="text1"/>
        </w:rPr>
        <w:t>Berenbon</w:t>
      </w:r>
      <w:proofErr w:type="spellEnd"/>
      <w:r w:rsidRPr="005C6AAE">
        <w:rPr>
          <w:rFonts w:eastAsia="MS PMincho"/>
          <w:color w:val="000000" w:themeColor="text1"/>
        </w:rPr>
        <w:t xml:space="preserve">, R., </w:t>
      </w:r>
      <w:r w:rsidRPr="005C6AAE">
        <w:rPr>
          <w:rFonts w:eastAsia="MS PMincho"/>
          <w:b/>
          <w:bCs/>
          <w:color w:val="000000" w:themeColor="text1"/>
        </w:rPr>
        <w:t>Winkler, C.</w:t>
      </w:r>
      <w:r w:rsidRPr="005C6AAE">
        <w:rPr>
          <w:rFonts w:eastAsia="MS PMincho"/>
          <w:color w:val="000000" w:themeColor="text1"/>
        </w:rPr>
        <w:t xml:space="preserve">, &amp; Johnson, T. (2020, December). </w:t>
      </w:r>
      <w:r w:rsidRPr="005C6AAE">
        <w:rPr>
          <w:rFonts w:eastAsia="MS PMincho"/>
          <w:i/>
          <w:iCs/>
          <w:color w:val="000000" w:themeColor="text1"/>
        </w:rPr>
        <w:t>The reliability of 114 teachers quantifying and interpreting a running record</w:t>
      </w:r>
      <w:r w:rsidRPr="005C6AAE">
        <w:rPr>
          <w:rFonts w:eastAsia="MS PMincho"/>
          <w:color w:val="000000" w:themeColor="text1"/>
        </w:rPr>
        <w:t>. Paper presented at the annual conference of the Literacy Research Association (LRA). [Remote]</w:t>
      </w:r>
    </w:p>
    <w:p w14:paraId="5F349CF7" w14:textId="4E164F31" w:rsidR="00CC20EF" w:rsidRPr="005C6AAE" w:rsidRDefault="00CC20EF" w:rsidP="00570D23">
      <w:pPr>
        <w:pStyle w:val="NormalWeb"/>
        <w:tabs>
          <w:tab w:val="left" w:pos="450"/>
          <w:tab w:val="left" w:pos="720"/>
        </w:tabs>
        <w:ind w:left="720" w:hanging="720"/>
        <w:rPr>
          <w:shd w:val="clear" w:color="auto" w:fill="FFFFFF"/>
        </w:rPr>
      </w:pPr>
      <w:r w:rsidRPr="005C6AAE">
        <w:rPr>
          <w:b/>
          <w:bCs/>
          <w:shd w:val="clear" w:color="auto" w:fill="FFFFFF"/>
        </w:rPr>
        <w:t>Winkler, C.</w:t>
      </w:r>
      <w:r w:rsidRPr="005C6AAE">
        <w:rPr>
          <w:shd w:val="clear" w:color="auto" w:fill="FFFFFF"/>
        </w:rPr>
        <w:t xml:space="preserve"> (2020, November). </w:t>
      </w:r>
      <w:r w:rsidRPr="005C6AAE">
        <w:rPr>
          <w:i/>
          <w:iCs/>
          <w:shd w:val="clear" w:color="auto" w:fill="FFFFFF"/>
        </w:rPr>
        <w:t xml:space="preserve">One size does not fit all: </w:t>
      </w:r>
      <w:r w:rsidR="00570D23" w:rsidRPr="008537EA">
        <w:rPr>
          <w:i/>
          <w:iCs/>
          <w:shd w:val="clear" w:color="auto" w:fill="FFFFFF"/>
        </w:rPr>
        <w:t>Using individual reliability for aggregate measures in higher education assessment</w:t>
      </w:r>
      <w:r w:rsidR="00570D23" w:rsidRPr="008537EA">
        <w:rPr>
          <w:shd w:val="clear" w:color="auto" w:fill="FFFFFF"/>
        </w:rPr>
        <w:t xml:space="preserve">. </w:t>
      </w:r>
      <w:r w:rsidR="00DB0885" w:rsidRPr="008537EA">
        <w:rPr>
          <w:rFonts w:eastAsia="MS PMincho"/>
        </w:rPr>
        <w:t>Poster presented</w:t>
      </w:r>
      <w:r w:rsidR="00570D23" w:rsidRPr="008537EA">
        <w:rPr>
          <w:rFonts w:eastAsia="MS PMincho"/>
        </w:rPr>
        <w:t xml:space="preserve"> at the annual meeting of the Association </w:t>
      </w:r>
      <w:r w:rsidR="00570D23" w:rsidRPr="008537EA">
        <w:rPr>
          <w:shd w:val="clear" w:color="auto" w:fill="FFFFFF"/>
        </w:rPr>
        <w:t>for the Study of Higher Education (ASHE</w:t>
      </w:r>
      <w:r w:rsidR="00570D23" w:rsidRPr="005C6AAE">
        <w:rPr>
          <w:shd w:val="clear" w:color="auto" w:fill="FFFFFF"/>
        </w:rPr>
        <w:t>), New Orleans, LA. [Remote]</w:t>
      </w:r>
    </w:p>
    <w:p w14:paraId="7727408C" w14:textId="631C487D" w:rsidR="00AE494B" w:rsidRPr="005C6AAE" w:rsidRDefault="00AE494B" w:rsidP="001974BA">
      <w:pPr>
        <w:pStyle w:val="NormalWeb"/>
        <w:ind w:left="630" w:hanging="630"/>
        <w:rPr>
          <w:shd w:val="clear" w:color="auto" w:fill="FFFFFF"/>
        </w:rPr>
      </w:pPr>
      <w:r w:rsidRPr="005C6AAE">
        <w:rPr>
          <w:shd w:val="clear" w:color="auto" w:fill="FFFFFF"/>
        </w:rPr>
        <w:t xml:space="preserve">Mayhew, M. J., Staples, B. A., </w:t>
      </w:r>
      <w:r w:rsidRPr="005C6AAE">
        <w:rPr>
          <w:b/>
          <w:bCs/>
          <w:shd w:val="clear" w:color="auto" w:fill="FFFFFF"/>
        </w:rPr>
        <w:t>Winkler, C.</w:t>
      </w:r>
      <w:r w:rsidRPr="005C6AAE">
        <w:rPr>
          <w:shd w:val="clear" w:color="auto" w:fill="FFFFFF"/>
        </w:rPr>
        <w:t xml:space="preserve">, Morin, S. M., </w:t>
      </w:r>
      <w:proofErr w:type="spellStart"/>
      <w:r w:rsidRPr="005C6AAE">
        <w:rPr>
          <w:shd w:val="clear" w:color="auto" w:fill="FFFFFF"/>
        </w:rPr>
        <w:t>Rockenbach</w:t>
      </w:r>
      <w:proofErr w:type="spellEnd"/>
      <w:r w:rsidRPr="005C6AAE">
        <w:rPr>
          <w:shd w:val="clear" w:color="auto" w:fill="FFFFFF"/>
        </w:rPr>
        <w:t xml:space="preserve">, A. N. &amp; Singer, K. (2020, November). </w:t>
      </w:r>
      <w:r w:rsidRPr="005C6AAE">
        <w:rPr>
          <w:i/>
          <w:iCs/>
          <w:shd w:val="clear" w:color="auto" w:fill="FFFFFF"/>
        </w:rPr>
        <w:t>The Evangelical puzzle partially explained: Privileged silencing and the development of appreciative attitudes toward Evangelical Christianity</w:t>
      </w:r>
      <w:r w:rsidRPr="005C6AAE">
        <w:rPr>
          <w:shd w:val="clear" w:color="auto" w:fill="FFFFFF"/>
        </w:rPr>
        <w:t xml:space="preserve">. </w:t>
      </w:r>
      <w:r w:rsidR="00A80DBC" w:rsidRPr="005C6AAE">
        <w:rPr>
          <w:rFonts w:eastAsia="MS PMincho"/>
        </w:rPr>
        <w:t xml:space="preserve">Paper </w:t>
      </w:r>
      <w:r w:rsidR="00DB0885" w:rsidRPr="005C6AAE">
        <w:rPr>
          <w:rFonts w:eastAsia="MS PMincho"/>
        </w:rPr>
        <w:t>p</w:t>
      </w:r>
      <w:r w:rsidR="00A80DBC" w:rsidRPr="005C6AAE">
        <w:rPr>
          <w:rFonts w:eastAsia="MS PMincho"/>
        </w:rPr>
        <w:t xml:space="preserve">resented at the annual meeting of the Association </w:t>
      </w:r>
      <w:r w:rsidR="00A80DBC" w:rsidRPr="005C6AAE">
        <w:rPr>
          <w:shd w:val="clear" w:color="auto" w:fill="FFFFFF"/>
        </w:rPr>
        <w:t>for the Study of Higher Education (ASHE), New Orleans, LA. [Remote]</w:t>
      </w:r>
    </w:p>
    <w:p w14:paraId="37E4287B" w14:textId="05EA44F1" w:rsidR="00AE494B" w:rsidRPr="005C6AAE" w:rsidRDefault="00AE494B" w:rsidP="00AE494B">
      <w:pPr>
        <w:pStyle w:val="NormalWeb"/>
        <w:ind w:left="567" w:hanging="567"/>
        <w:rPr>
          <w:shd w:val="clear" w:color="auto" w:fill="FFFFFF"/>
        </w:rPr>
      </w:pPr>
      <w:r w:rsidRPr="005C6AAE">
        <w:rPr>
          <w:shd w:val="clear" w:color="auto" w:fill="FFFFFF"/>
        </w:rPr>
        <w:t xml:space="preserve">Mayhew, M. J., </w:t>
      </w:r>
      <w:r w:rsidRPr="005C6AAE">
        <w:rPr>
          <w:b/>
          <w:bCs/>
          <w:shd w:val="clear" w:color="auto" w:fill="FFFFFF"/>
        </w:rPr>
        <w:t>Winkler, C.</w:t>
      </w:r>
      <w:r w:rsidRPr="005C6AAE">
        <w:rPr>
          <w:shd w:val="clear" w:color="auto" w:fill="FFFFFF"/>
        </w:rPr>
        <w:t xml:space="preserve">, &amp; </w:t>
      </w:r>
      <w:proofErr w:type="spellStart"/>
      <w:r w:rsidRPr="005C6AAE">
        <w:rPr>
          <w:shd w:val="clear" w:color="auto" w:fill="FFFFFF"/>
        </w:rPr>
        <w:t>Rockenbach</w:t>
      </w:r>
      <w:proofErr w:type="spellEnd"/>
      <w:r w:rsidRPr="005C6AAE">
        <w:rPr>
          <w:shd w:val="clear" w:color="auto" w:fill="FFFFFF"/>
        </w:rPr>
        <w:t xml:space="preserve">, A. N. (2020, November). </w:t>
      </w:r>
      <w:r w:rsidRPr="005C6AAE">
        <w:rPr>
          <w:i/>
          <w:iCs/>
          <w:shd w:val="clear" w:color="auto" w:fill="FFFFFF"/>
        </w:rPr>
        <w:t xml:space="preserve">You don't get to say what I </w:t>
      </w:r>
      <w:proofErr w:type="gramStart"/>
      <w:r w:rsidRPr="005C6AAE">
        <w:rPr>
          <w:i/>
          <w:iCs/>
          <w:shd w:val="clear" w:color="auto" w:fill="FFFFFF"/>
        </w:rPr>
        <w:t>believe,</w:t>
      </w:r>
      <w:proofErr w:type="gramEnd"/>
      <w:r w:rsidRPr="005C6AAE">
        <w:rPr>
          <w:i/>
          <w:iCs/>
          <w:shd w:val="clear" w:color="auto" w:fill="FFFFFF"/>
        </w:rPr>
        <w:t xml:space="preserve"> I do: A mixed methods study of four-year self-authored worldview development</w:t>
      </w:r>
      <w:r w:rsidRPr="005C6AAE">
        <w:rPr>
          <w:shd w:val="clear" w:color="auto" w:fill="FFFFFF"/>
        </w:rPr>
        <w:t xml:space="preserve">. </w:t>
      </w:r>
      <w:r w:rsidR="00DB0885" w:rsidRPr="005C6AAE">
        <w:rPr>
          <w:rFonts w:eastAsia="MS PMincho"/>
        </w:rPr>
        <w:lastRenderedPageBreak/>
        <w:t>Paper</w:t>
      </w:r>
      <w:r w:rsidR="00A80DBC" w:rsidRPr="005C6AAE">
        <w:rPr>
          <w:rFonts w:eastAsia="MS PMincho"/>
        </w:rPr>
        <w:t xml:space="preserve"> presented at the annual meeting of the Association </w:t>
      </w:r>
      <w:r w:rsidRPr="005C6AAE">
        <w:rPr>
          <w:shd w:val="clear" w:color="auto" w:fill="FFFFFF"/>
        </w:rPr>
        <w:t>for the Study of Higher Education</w:t>
      </w:r>
      <w:r w:rsidR="00A80DBC" w:rsidRPr="005C6AAE">
        <w:rPr>
          <w:shd w:val="clear" w:color="auto" w:fill="FFFFFF"/>
        </w:rPr>
        <w:t xml:space="preserve"> (ASHE)</w:t>
      </w:r>
      <w:r w:rsidRPr="005C6AAE">
        <w:rPr>
          <w:shd w:val="clear" w:color="auto" w:fill="FFFFFF"/>
        </w:rPr>
        <w:t>, New Orleans, LA</w:t>
      </w:r>
      <w:r w:rsidR="00A80DBC" w:rsidRPr="005C6AAE">
        <w:rPr>
          <w:shd w:val="clear" w:color="auto" w:fill="FFFFFF"/>
        </w:rPr>
        <w:t xml:space="preserve">. </w:t>
      </w:r>
      <w:r w:rsidRPr="005C6AAE">
        <w:rPr>
          <w:shd w:val="clear" w:color="auto" w:fill="FFFFFF"/>
        </w:rPr>
        <w:t>[Remote]</w:t>
      </w:r>
    </w:p>
    <w:p w14:paraId="16E7A374" w14:textId="16C79DF2" w:rsidR="00AE494B" w:rsidRPr="005C6AAE" w:rsidRDefault="00AE494B" w:rsidP="00AE494B">
      <w:pPr>
        <w:pStyle w:val="NormalWeb"/>
        <w:ind w:left="567" w:hanging="567"/>
        <w:rPr>
          <w:shd w:val="clear" w:color="auto" w:fill="FFFFFF"/>
        </w:rPr>
      </w:pPr>
      <w:r w:rsidRPr="005C6AAE">
        <w:rPr>
          <w:shd w:val="clear" w:color="auto" w:fill="FFFFFF"/>
        </w:rPr>
        <w:t xml:space="preserve">McChesney, E.T., </w:t>
      </w:r>
      <w:r w:rsidRPr="005C6AAE">
        <w:rPr>
          <w:b/>
          <w:bCs/>
          <w:shd w:val="clear" w:color="auto" w:fill="FFFFFF"/>
        </w:rPr>
        <w:t>Winkler, C.</w:t>
      </w:r>
      <w:r w:rsidRPr="005C6AAE">
        <w:rPr>
          <w:shd w:val="clear" w:color="auto" w:fill="FFFFFF"/>
        </w:rPr>
        <w:t xml:space="preserve">, Selznick, B.S., &amp; Mayhew, M. J. (2020, August 15-17). </w:t>
      </w:r>
      <w:r w:rsidRPr="005C6AAE">
        <w:rPr>
          <w:i/>
          <w:iCs/>
          <w:shd w:val="clear" w:color="auto" w:fill="FFFFFF"/>
        </w:rPr>
        <w:t>Innovative environments work: The development characteristics of innovation capacities in undergraduates</w:t>
      </w:r>
      <w:r w:rsidRPr="005C6AAE">
        <w:rPr>
          <w:shd w:val="clear" w:color="auto" w:fill="FFFFFF"/>
        </w:rPr>
        <w:t xml:space="preserve">. </w:t>
      </w:r>
      <w:r w:rsidR="00A80DBC" w:rsidRPr="005C6AAE">
        <w:rPr>
          <w:shd w:val="clear" w:color="auto" w:fill="FFFFFF"/>
        </w:rPr>
        <w:t xml:space="preserve">Paper </w:t>
      </w:r>
      <w:r w:rsidR="00DB0885" w:rsidRPr="005C6AAE">
        <w:rPr>
          <w:shd w:val="clear" w:color="auto" w:fill="FFFFFF"/>
        </w:rPr>
        <w:t>presented</w:t>
      </w:r>
      <w:r w:rsidR="00A80DBC" w:rsidRPr="005C6AAE">
        <w:rPr>
          <w:shd w:val="clear" w:color="auto" w:fill="FFFFFF"/>
        </w:rPr>
        <w:t xml:space="preserve"> at the annual conference of the </w:t>
      </w:r>
      <w:r w:rsidRPr="005C6AAE">
        <w:rPr>
          <w:shd w:val="clear" w:color="auto" w:fill="FFFFFF"/>
        </w:rPr>
        <w:t>European Higher Education Society (EAIR)</w:t>
      </w:r>
      <w:r w:rsidR="00A80DBC" w:rsidRPr="005C6AAE">
        <w:rPr>
          <w:shd w:val="clear" w:color="auto" w:fill="FFFFFF"/>
        </w:rPr>
        <w:t xml:space="preserve"> at </w:t>
      </w:r>
      <w:r w:rsidRPr="005C6AAE">
        <w:rPr>
          <w:shd w:val="clear" w:color="auto" w:fill="FFFFFF"/>
        </w:rPr>
        <w:t xml:space="preserve">University College, Cork, Ireland. </w:t>
      </w:r>
      <w:r w:rsidR="00A80DBC" w:rsidRPr="005C6AAE">
        <w:rPr>
          <w:shd w:val="clear" w:color="auto" w:fill="FFFFFF"/>
        </w:rPr>
        <w:t>[</w:t>
      </w:r>
      <w:r w:rsidRPr="005C6AAE">
        <w:rPr>
          <w:shd w:val="clear" w:color="auto" w:fill="FFFFFF"/>
        </w:rPr>
        <w:t xml:space="preserve">Conference </w:t>
      </w:r>
      <w:r w:rsidR="00A80DBC" w:rsidRPr="005C6AAE">
        <w:rPr>
          <w:shd w:val="clear" w:color="auto" w:fill="FFFFFF"/>
        </w:rPr>
        <w:t>C</w:t>
      </w:r>
      <w:r w:rsidRPr="005C6AAE">
        <w:rPr>
          <w:shd w:val="clear" w:color="auto" w:fill="FFFFFF"/>
        </w:rPr>
        <w:t>anceled</w:t>
      </w:r>
      <w:r w:rsidR="00A80DBC" w:rsidRPr="005C6AAE">
        <w:rPr>
          <w:shd w:val="clear" w:color="auto" w:fill="FFFFFF"/>
        </w:rPr>
        <w:t>]</w:t>
      </w:r>
    </w:p>
    <w:p w14:paraId="500A788C" w14:textId="70C08CAF" w:rsidR="00AE494B" w:rsidRPr="005C6AAE" w:rsidRDefault="00AE494B" w:rsidP="00483E6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hAnsi="Times New Roman" w:cs="Times New Roman"/>
          <w:color w:val="auto"/>
        </w:rPr>
        <w:t xml:space="preserve">McChesney, E.T., </w:t>
      </w:r>
      <w:r w:rsidRPr="005C6AAE">
        <w:rPr>
          <w:rFonts w:ascii="Times New Roman" w:hAnsi="Times New Roman" w:cs="Times New Roman"/>
          <w:b/>
          <w:bCs/>
          <w:color w:val="auto"/>
        </w:rPr>
        <w:t>Winkler, C.</w:t>
      </w:r>
      <w:r w:rsidRPr="005C6AAE">
        <w:rPr>
          <w:rFonts w:ascii="Times New Roman" w:hAnsi="Times New Roman" w:cs="Times New Roman"/>
          <w:color w:val="auto"/>
        </w:rPr>
        <w:t xml:space="preserve"> &amp; Mayhew, M. J. (2020, February). </w:t>
      </w:r>
      <w:r w:rsidRPr="005C6AAE">
        <w:rPr>
          <w:rFonts w:ascii="Times New Roman" w:hAnsi="Times New Roman" w:cs="Times New Roman"/>
          <w:i/>
          <w:iCs/>
          <w:color w:val="auto"/>
        </w:rPr>
        <w:t>Innovative environments work: The development characteristics of innovation capacities in undergraduates</w:t>
      </w:r>
      <w:r w:rsidRPr="005C6AAE">
        <w:rPr>
          <w:rFonts w:ascii="Times New Roman" w:hAnsi="Times New Roman" w:cs="Times New Roman"/>
          <w:color w:val="auto"/>
        </w:rPr>
        <w:t xml:space="preserve">. Poster presented at the </w:t>
      </w:r>
      <w:r w:rsidR="00483E68" w:rsidRPr="005C6AAE">
        <w:rPr>
          <w:rFonts w:ascii="Times New Roman" w:eastAsia="MS PMincho" w:hAnsi="Times New Roman" w:cs="Times New Roman"/>
        </w:rPr>
        <w:t>annual OSU College of Education and Human Ecology Research Forum, Columbus, OH.</w:t>
      </w:r>
    </w:p>
    <w:p w14:paraId="25E20F7C" w14:textId="6C78CFE7" w:rsidR="008D7E06" w:rsidRPr="005C6AAE" w:rsidRDefault="008D7E06" w:rsidP="00483E6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FF0000"/>
        </w:rPr>
      </w:pPr>
    </w:p>
    <w:p w14:paraId="6C90472F" w14:textId="408F09C0" w:rsidR="00AE494B" w:rsidRPr="005C6AAE" w:rsidRDefault="008D7E06" w:rsidP="008D7E06">
      <w:pPr>
        <w:ind w:left="720" w:hanging="720"/>
        <w:rPr>
          <w:rFonts w:eastAsia="Times New Roman"/>
          <w:i/>
          <w:iCs/>
        </w:rPr>
      </w:pPr>
      <w:r w:rsidRPr="005C6AAE">
        <w:rPr>
          <w:rFonts w:eastAsia="MS PMincho"/>
          <w:color w:val="000000" w:themeColor="text1"/>
        </w:rPr>
        <w:t xml:space="preserve">Rodgers, E. M., D’Agostino, J. V., </w:t>
      </w:r>
      <w:proofErr w:type="spellStart"/>
      <w:r w:rsidRPr="005C6AAE">
        <w:rPr>
          <w:rFonts w:eastAsia="MS PMincho"/>
          <w:color w:val="000000" w:themeColor="text1"/>
        </w:rPr>
        <w:t>Berenbon</w:t>
      </w:r>
      <w:proofErr w:type="spellEnd"/>
      <w:r w:rsidRPr="005C6AAE">
        <w:rPr>
          <w:rFonts w:eastAsia="MS PMincho"/>
          <w:color w:val="000000" w:themeColor="text1"/>
        </w:rPr>
        <w:t xml:space="preserve">, R., </w:t>
      </w:r>
      <w:r w:rsidRPr="005C6AAE">
        <w:rPr>
          <w:rFonts w:eastAsia="MS PMincho"/>
          <w:b/>
          <w:bCs/>
          <w:color w:val="000000" w:themeColor="text1"/>
        </w:rPr>
        <w:t>Winkler, C.</w:t>
      </w:r>
      <w:r w:rsidRPr="005C6AAE">
        <w:rPr>
          <w:rFonts w:eastAsia="MS PMincho"/>
          <w:color w:val="000000" w:themeColor="text1"/>
        </w:rPr>
        <w:t xml:space="preserve"> (2020, February). </w:t>
      </w:r>
      <w:r w:rsidRPr="005C6AAE">
        <w:rPr>
          <w:rFonts w:eastAsia="MS PMincho"/>
          <w:i/>
          <w:iCs/>
          <w:color w:val="000000" w:themeColor="text1"/>
        </w:rPr>
        <w:t xml:space="preserve">The accuracy of 114 teachers </w:t>
      </w:r>
      <w:r w:rsidRPr="005C6AAE">
        <w:rPr>
          <w:rFonts w:eastAsia="MS PMincho"/>
          <w:i/>
          <w:iCs/>
        </w:rPr>
        <w:t xml:space="preserve">quantifying and interpreting a running record. </w:t>
      </w:r>
      <w:r w:rsidRPr="005C6AAE">
        <w:t xml:space="preserve">Poster presented at the </w:t>
      </w:r>
      <w:r w:rsidRPr="005C6AAE">
        <w:rPr>
          <w:rFonts w:eastAsia="MS PMincho"/>
        </w:rPr>
        <w:t>annual OSU College of Education and Human Ecology Research Forum, Columbus, OH.</w:t>
      </w:r>
    </w:p>
    <w:p w14:paraId="7CF5A77C" w14:textId="77777777" w:rsidR="00AE494B" w:rsidRPr="005C6AAE" w:rsidRDefault="00AE494B" w:rsidP="00AE494B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  <w:highlight w:val="yellow"/>
        </w:rPr>
      </w:pPr>
    </w:p>
    <w:p w14:paraId="210F207C" w14:textId="62D4EDBD" w:rsidR="00AE494B" w:rsidRPr="005C6AAE" w:rsidRDefault="00AE494B" w:rsidP="008D7E06">
      <w:pPr>
        <w:ind w:left="720" w:hanging="720"/>
      </w:pPr>
      <w:r w:rsidRPr="005C6AAE">
        <w:t xml:space="preserve">Rodgers, E. M., D'Agostino, J. V., </w:t>
      </w:r>
      <w:proofErr w:type="spellStart"/>
      <w:r w:rsidRPr="005C6AAE">
        <w:t>Berenbon</w:t>
      </w:r>
      <w:proofErr w:type="spellEnd"/>
      <w:r w:rsidRPr="005C6AAE">
        <w:t xml:space="preserve">, R. F. &amp; </w:t>
      </w:r>
      <w:r w:rsidRPr="005C6AAE">
        <w:rPr>
          <w:b/>
          <w:bCs/>
        </w:rPr>
        <w:t>Winkler, C.</w:t>
      </w:r>
      <w:r w:rsidRPr="005C6AAE">
        <w:t xml:space="preserve"> (2020, Apr</w:t>
      </w:r>
      <w:r w:rsidR="0011651B">
        <w:t>il</w:t>
      </w:r>
      <w:r w:rsidRPr="005C6AAE">
        <w:t>)</w:t>
      </w:r>
      <w:r w:rsidRPr="005C6AAE">
        <w:rPr>
          <w:rStyle w:val="apple-converted-space"/>
        </w:rPr>
        <w:t> </w:t>
      </w:r>
      <w:r w:rsidRPr="005C6AAE">
        <w:rPr>
          <w:rStyle w:val="Emphasis"/>
        </w:rPr>
        <w:t xml:space="preserve">Examining the </w:t>
      </w:r>
      <w:r w:rsidR="00FE74EA" w:rsidRPr="005C6AAE">
        <w:rPr>
          <w:rStyle w:val="Emphasis"/>
        </w:rPr>
        <w:t>r</w:t>
      </w:r>
      <w:r w:rsidRPr="005C6AAE">
        <w:rPr>
          <w:rStyle w:val="Emphasis"/>
        </w:rPr>
        <w:t xml:space="preserve">elationship </w:t>
      </w:r>
      <w:r w:rsidR="00FE74EA" w:rsidRPr="005C6AAE">
        <w:rPr>
          <w:rStyle w:val="Emphasis"/>
        </w:rPr>
        <w:t>b</w:t>
      </w:r>
      <w:r w:rsidRPr="005C6AAE">
        <w:rPr>
          <w:rStyle w:val="Emphasis"/>
        </w:rPr>
        <w:t xml:space="preserve">etween </w:t>
      </w:r>
      <w:r w:rsidR="00FE74EA" w:rsidRPr="005C6AAE">
        <w:rPr>
          <w:rStyle w:val="Emphasis"/>
        </w:rPr>
        <w:t>t</w:t>
      </w:r>
      <w:r w:rsidRPr="005C6AAE">
        <w:rPr>
          <w:rStyle w:val="Emphasis"/>
        </w:rPr>
        <w:t xml:space="preserve">eacher </w:t>
      </w:r>
      <w:r w:rsidR="00FE74EA" w:rsidRPr="005C6AAE">
        <w:rPr>
          <w:rStyle w:val="Emphasis"/>
        </w:rPr>
        <w:t>b</w:t>
      </w:r>
      <w:r w:rsidRPr="005C6AAE">
        <w:rPr>
          <w:rStyle w:val="Emphasis"/>
        </w:rPr>
        <w:t xml:space="preserve">eliefs and </w:t>
      </w:r>
      <w:r w:rsidR="00FE74EA" w:rsidRPr="005C6AAE">
        <w:rPr>
          <w:rStyle w:val="Emphasis"/>
        </w:rPr>
        <w:t>s</w:t>
      </w:r>
      <w:r w:rsidRPr="005C6AAE">
        <w:rPr>
          <w:rStyle w:val="Emphasis"/>
        </w:rPr>
        <w:t xml:space="preserve">tudent </w:t>
      </w:r>
      <w:r w:rsidR="00FE74EA" w:rsidRPr="005C6AAE">
        <w:rPr>
          <w:rStyle w:val="Emphasis"/>
        </w:rPr>
        <w:t>o</w:t>
      </w:r>
      <w:r w:rsidRPr="005C6AAE">
        <w:rPr>
          <w:rStyle w:val="Emphasis"/>
        </w:rPr>
        <w:t>utcomes</w:t>
      </w:r>
      <w:r w:rsidRPr="005C6AAE">
        <w:t xml:space="preserve">. </w:t>
      </w:r>
      <w:r w:rsidR="00A80DBC" w:rsidRPr="005C6AAE">
        <w:t>Paper accepted for presentation at the annual meeting of the American Educational Research Association (AERA), San Francisco, CA</w:t>
      </w:r>
      <w:r w:rsidR="00A80DBC" w:rsidRPr="005C6AAE">
        <w:rPr>
          <w:rStyle w:val="apple-converted-space"/>
        </w:rPr>
        <w:t>.</w:t>
      </w:r>
      <w:r w:rsidR="00A80DBC" w:rsidRPr="005C6AAE">
        <w:t xml:space="preserve"> [Conference Canceled</w:t>
      </w:r>
      <w:r w:rsidR="00D45675" w:rsidRPr="005C6AAE">
        <w:t xml:space="preserve"> Due to the COVID-19 Pandemic</w:t>
      </w:r>
      <w:r w:rsidR="00A80DBC" w:rsidRPr="005C6AAE">
        <w:t>]</w:t>
      </w:r>
    </w:p>
    <w:p w14:paraId="5C8ECEEB" w14:textId="414F20DA" w:rsidR="00AE494B" w:rsidRPr="005C6AAE" w:rsidRDefault="00AE494B" w:rsidP="008D7E06">
      <w:pPr>
        <w:pStyle w:val="NormalWeb"/>
        <w:ind w:left="720" w:hanging="720"/>
      </w:pPr>
      <w:r w:rsidRPr="005C6AAE">
        <w:rPr>
          <w:b/>
          <w:bCs/>
        </w:rPr>
        <w:t>Winkler, C.</w:t>
      </w:r>
      <w:r w:rsidRPr="005C6AAE">
        <w:t xml:space="preserve"> (2020, Apr</w:t>
      </w:r>
      <w:r w:rsidR="008D7E06" w:rsidRPr="005C6AAE">
        <w:t>il</w:t>
      </w:r>
      <w:r w:rsidRPr="005C6AAE">
        <w:t>)</w:t>
      </w:r>
      <w:r w:rsidRPr="005C6AAE">
        <w:rPr>
          <w:rStyle w:val="apple-converted-space"/>
        </w:rPr>
        <w:t> </w:t>
      </w:r>
      <w:r w:rsidRPr="005C6AAE">
        <w:rPr>
          <w:rStyle w:val="Emphasis"/>
        </w:rPr>
        <w:t xml:space="preserve">Examining the </w:t>
      </w:r>
      <w:r w:rsidR="00FE74EA" w:rsidRPr="005C6AAE">
        <w:rPr>
          <w:rStyle w:val="Emphasis"/>
        </w:rPr>
        <w:t>g</w:t>
      </w:r>
      <w:r w:rsidRPr="005C6AAE">
        <w:rPr>
          <w:rStyle w:val="Emphasis"/>
        </w:rPr>
        <w:t xml:space="preserve">ender </w:t>
      </w:r>
      <w:r w:rsidR="00FE74EA" w:rsidRPr="005C6AAE">
        <w:rPr>
          <w:rStyle w:val="Emphasis"/>
        </w:rPr>
        <w:t>g</w:t>
      </w:r>
      <w:r w:rsidRPr="005C6AAE">
        <w:rPr>
          <w:rStyle w:val="Emphasis"/>
        </w:rPr>
        <w:t xml:space="preserve">ap in </w:t>
      </w:r>
      <w:r w:rsidR="00FE74EA" w:rsidRPr="005C6AAE">
        <w:rPr>
          <w:rStyle w:val="Emphasis"/>
        </w:rPr>
        <w:t>h</w:t>
      </w:r>
      <w:r w:rsidRPr="005C6AAE">
        <w:rPr>
          <w:rStyle w:val="Emphasis"/>
        </w:rPr>
        <w:t xml:space="preserve">igh </w:t>
      </w:r>
      <w:r w:rsidR="00FE74EA" w:rsidRPr="005C6AAE">
        <w:rPr>
          <w:rStyle w:val="Emphasis"/>
        </w:rPr>
        <w:t>s</w:t>
      </w:r>
      <w:r w:rsidRPr="005C6AAE">
        <w:rPr>
          <w:rStyle w:val="Emphasis"/>
        </w:rPr>
        <w:t xml:space="preserve">chool </w:t>
      </w:r>
      <w:r w:rsidR="00FE74EA" w:rsidRPr="005C6AAE">
        <w:rPr>
          <w:rStyle w:val="Emphasis"/>
        </w:rPr>
        <w:t>s</w:t>
      </w:r>
      <w:r w:rsidRPr="005C6AAE">
        <w:rPr>
          <w:rStyle w:val="Emphasis"/>
        </w:rPr>
        <w:t xml:space="preserve">tudents' </w:t>
      </w:r>
      <w:r w:rsidR="00FE74EA" w:rsidRPr="005C6AAE">
        <w:rPr>
          <w:rStyle w:val="Emphasis"/>
        </w:rPr>
        <w:t>p</w:t>
      </w:r>
      <w:r w:rsidRPr="005C6AAE">
        <w:rPr>
          <w:rStyle w:val="Emphasis"/>
        </w:rPr>
        <w:t xml:space="preserve">olitical </w:t>
      </w:r>
      <w:r w:rsidR="00FE74EA" w:rsidRPr="005C6AAE">
        <w:rPr>
          <w:rStyle w:val="Emphasis"/>
        </w:rPr>
        <w:t>k</w:t>
      </w:r>
      <w:r w:rsidRPr="005C6AAE">
        <w:rPr>
          <w:rStyle w:val="Emphasis"/>
        </w:rPr>
        <w:t xml:space="preserve">nowledge: An </w:t>
      </w:r>
      <w:proofErr w:type="spellStart"/>
      <w:r w:rsidRPr="005C6AAE">
        <w:rPr>
          <w:rStyle w:val="Emphasis"/>
        </w:rPr>
        <w:t>IRTree</w:t>
      </w:r>
      <w:proofErr w:type="spellEnd"/>
      <w:r w:rsidRPr="005C6AAE">
        <w:rPr>
          <w:rStyle w:val="Emphasis"/>
        </w:rPr>
        <w:t xml:space="preserve"> </w:t>
      </w:r>
      <w:r w:rsidR="00FE74EA" w:rsidRPr="005C6AAE">
        <w:rPr>
          <w:rStyle w:val="Emphasis"/>
        </w:rPr>
        <w:t>a</w:t>
      </w:r>
      <w:r w:rsidRPr="005C6AAE">
        <w:rPr>
          <w:rStyle w:val="Emphasis"/>
        </w:rPr>
        <w:t>pplication</w:t>
      </w:r>
      <w:r w:rsidRPr="005C6AAE">
        <w:t xml:space="preserve">. </w:t>
      </w:r>
      <w:r w:rsidR="00A80DBC" w:rsidRPr="005C6AAE">
        <w:t>Paper accepted for presentation at the annual meeting of the American Educational Research Association (AERA), San Francisco, CA</w:t>
      </w:r>
      <w:r w:rsidR="00A80DBC" w:rsidRPr="005C6AAE">
        <w:rPr>
          <w:rStyle w:val="apple-converted-space"/>
        </w:rPr>
        <w:t>.</w:t>
      </w:r>
      <w:r w:rsidR="00A80DBC" w:rsidRPr="005C6AAE">
        <w:t xml:space="preserve"> [Conference Canceled</w:t>
      </w:r>
      <w:r w:rsidR="00906D43" w:rsidRPr="005C6AAE">
        <w:t xml:space="preserve"> Due to the COVID-19 Pandemic</w:t>
      </w:r>
      <w:r w:rsidR="00A80DBC" w:rsidRPr="005C6AAE">
        <w:t>]</w:t>
      </w:r>
    </w:p>
    <w:p w14:paraId="1CCD4A67" w14:textId="3AF96392" w:rsidR="00AE494B" w:rsidRPr="005C6AAE" w:rsidRDefault="00AE494B" w:rsidP="008D7E06">
      <w:pPr>
        <w:ind w:left="720" w:hanging="720"/>
      </w:pPr>
      <w:r w:rsidRPr="005C6AAE">
        <w:rPr>
          <w:b/>
          <w:bCs/>
        </w:rPr>
        <w:t>Winkler, C.</w:t>
      </w:r>
      <w:r w:rsidRPr="005C6AAE">
        <w:t xml:space="preserve"> (2020, Apr</w:t>
      </w:r>
      <w:r w:rsidR="008D7E06" w:rsidRPr="005C6AAE">
        <w:t>il</w:t>
      </w:r>
      <w:r w:rsidRPr="005C6AAE">
        <w:t>)</w:t>
      </w:r>
      <w:r w:rsidRPr="005C6AAE">
        <w:rPr>
          <w:rStyle w:val="apple-converted-space"/>
        </w:rPr>
        <w:t> </w:t>
      </w:r>
      <w:r w:rsidRPr="005C6AAE">
        <w:rPr>
          <w:rStyle w:val="Emphasis"/>
        </w:rPr>
        <w:t xml:space="preserve">Evaluating the </w:t>
      </w:r>
      <w:r w:rsidR="00FE74EA" w:rsidRPr="005C6AAE">
        <w:rPr>
          <w:rStyle w:val="Emphasis"/>
        </w:rPr>
        <w:t>p</w:t>
      </w:r>
      <w:r w:rsidRPr="005C6AAE">
        <w:rPr>
          <w:rStyle w:val="Emphasis"/>
        </w:rPr>
        <w:t xml:space="preserve">sychometric </w:t>
      </w:r>
      <w:r w:rsidR="00FE74EA" w:rsidRPr="005C6AAE">
        <w:rPr>
          <w:rStyle w:val="Emphasis"/>
        </w:rPr>
        <w:t>p</w:t>
      </w:r>
      <w:r w:rsidRPr="005C6AAE">
        <w:rPr>
          <w:rStyle w:val="Emphasis"/>
        </w:rPr>
        <w:t xml:space="preserve">roperties of the Academic Capital Scale: A Rasch </w:t>
      </w:r>
      <w:r w:rsidR="00FE74EA" w:rsidRPr="005C6AAE">
        <w:rPr>
          <w:rStyle w:val="Emphasis"/>
        </w:rPr>
        <w:t>m</w:t>
      </w:r>
      <w:r w:rsidRPr="005C6AAE">
        <w:rPr>
          <w:rStyle w:val="Emphasis"/>
        </w:rPr>
        <w:t xml:space="preserve">odeling </w:t>
      </w:r>
      <w:r w:rsidR="00FE74EA" w:rsidRPr="005C6AAE">
        <w:rPr>
          <w:rStyle w:val="Emphasis"/>
        </w:rPr>
        <w:t>a</w:t>
      </w:r>
      <w:r w:rsidRPr="005C6AAE">
        <w:rPr>
          <w:rStyle w:val="Emphasis"/>
        </w:rPr>
        <w:t>pplication</w:t>
      </w:r>
      <w:r w:rsidRPr="005C6AAE">
        <w:t xml:space="preserve">. </w:t>
      </w:r>
      <w:r w:rsidR="00A80DBC" w:rsidRPr="005C6AAE">
        <w:t>Paper accepted for presentation at the annual meeting of the American Educational Research Association (</w:t>
      </w:r>
      <w:r w:rsidRPr="005C6AAE">
        <w:t>AERA</w:t>
      </w:r>
      <w:r w:rsidR="00A80DBC" w:rsidRPr="005C6AAE">
        <w:t xml:space="preserve">), </w:t>
      </w:r>
      <w:r w:rsidRPr="005C6AAE">
        <w:t>San Francisco, CA</w:t>
      </w:r>
      <w:r w:rsidR="008D7E06" w:rsidRPr="005C6AAE">
        <w:rPr>
          <w:rStyle w:val="apple-converted-space"/>
        </w:rPr>
        <w:t>.</w:t>
      </w:r>
      <w:r w:rsidR="008D7E06" w:rsidRPr="005C6AAE">
        <w:t xml:space="preserve"> </w:t>
      </w:r>
      <w:r w:rsidR="00A80DBC" w:rsidRPr="005C6AAE">
        <w:t>[</w:t>
      </w:r>
      <w:r w:rsidRPr="005C6AAE">
        <w:t>Conference Canceled</w:t>
      </w:r>
      <w:r w:rsidR="00906D43" w:rsidRPr="005C6AAE">
        <w:t xml:space="preserve"> Due to the COVID-19 Pandemic</w:t>
      </w:r>
      <w:r w:rsidR="00A80DBC" w:rsidRPr="005C6AAE">
        <w:t>]</w:t>
      </w:r>
    </w:p>
    <w:p w14:paraId="7315894F" w14:textId="77777777" w:rsidR="00AE494B" w:rsidRPr="005C6AAE" w:rsidRDefault="00AE494B" w:rsidP="008D7E06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auto"/>
          <w:highlight w:val="yellow"/>
        </w:rPr>
      </w:pPr>
    </w:p>
    <w:p w14:paraId="357430C7" w14:textId="6728C547" w:rsidR="00057A8F" w:rsidRPr="005C6AAE" w:rsidRDefault="00057A8F" w:rsidP="00057A8F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Pr="005C6AAE">
        <w:rPr>
          <w:rFonts w:ascii="Times New Roman" w:eastAsia="MS PMincho" w:hAnsi="Times New Roman" w:cs="Times New Roman"/>
        </w:rPr>
        <w:t xml:space="preserve">, Mayhew, M., </w:t>
      </w:r>
      <w:proofErr w:type="spellStart"/>
      <w:r w:rsidRPr="005C6AAE">
        <w:rPr>
          <w:rFonts w:ascii="Times New Roman" w:eastAsia="MS PMincho" w:hAnsi="Times New Roman" w:cs="Times New Roman"/>
        </w:rPr>
        <w:t>Rockenbach</w:t>
      </w:r>
      <w:proofErr w:type="spellEnd"/>
      <w:r w:rsidRPr="005C6AAE">
        <w:rPr>
          <w:rFonts w:ascii="Times New Roman" w:eastAsia="MS PMincho" w:hAnsi="Times New Roman" w:cs="Times New Roman"/>
        </w:rPr>
        <w:t>, A. (2019, November</w:t>
      </w:r>
      <w:r w:rsidRPr="005C6AAE">
        <w:rPr>
          <w:rFonts w:ascii="Times New Roman" w:eastAsia="MS PMincho" w:hAnsi="Times New Roman" w:cs="Times New Roman"/>
          <w:i/>
        </w:rPr>
        <w:t>). Examining a higher-order factor structure of the Interfaith Diversity Experiences and Attitudes Longitudinal Survey</w:t>
      </w:r>
      <w:r w:rsidRPr="005C6AAE">
        <w:rPr>
          <w:rFonts w:ascii="Times New Roman" w:eastAsia="MS PMincho" w:hAnsi="Times New Roman" w:cs="Times New Roman"/>
        </w:rPr>
        <w:t>. P</w:t>
      </w:r>
      <w:r w:rsidR="00DF518A" w:rsidRPr="005C6AAE">
        <w:rPr>
          <w:rFonts w:ascii="Times New Roman" w:eastAsia="MS PMincho" w:hAnsi="Times New Roman" w:cs="Times New Roman"/>
        </w:rPr>
        <w:t xml:space="preserve">aper </w:t>
      </w:r>
      <w:r w:rsidR="00A80DBC" w:rsidRPr="005C6AAE">
        <w:rPr>
          <w:rFonts w:ascii="Times New Roman" w:eastAsia="MS PMincho" w:hAnsi="Times New Roman" w:cs="Times New Roman"/>
        </w:rPr>
        <w:t>presented</w:t>
      </w:r>
      <w:r w:rsidRPr="005C6AAE">
        <w:rPr>
          <w:rFonts w:ascii="Times New Roman" w:eastAsia="MS PMincho" w:hAnsi="Times New Roman" w:cs="Times New Roman"/>
        </w:rPr>
        <w:t xml:space="preserve"> at the</w:t>
      </w:r>
      <w:r w:rsidR="009151F8" w:rsidRPr="005C6AAE">
        <w:rPr>
          <w:rFonts w:ascii="Times New Roman" w:eastAsia="MS PMincho" w:hAnsi="Times New Roman" w:cs="Times New Roman"/>
        </w:rPr>
        <w:t xml:space="preserve"> </w:t>
      </w:r>
      <w:r w:rsidRPr="005C6AAE">
        <w:rPr>
          <w:rFonts w:ascii="Times New Roman" w:eastAsia="MS PMincho" w:hAnsi="Times New Roman" w:cs="Times New Roman"/>
        </w:rPr>
        <w:t xml:space="preserve">annual </w:t>
      </w:r>
      <w:r w:rsidR="009151F8" w:rsidRPr="005C6AAE">
        <w:rPr>
          <w:rFonts w:ascii="Times New Roman" w:eastAsia="MS PMincho" w:hAnsi="Times New Roman" w:cs="Times New Roman"/>
        </w:rPr>
        <w:t xml:space="preserve">meeting of the </w:t>
      </w:r>
      <w:r w:rsidRPr="005C6AAE">
        <w:rPr>
          <w:rFonts w:ascii="Times New Roman" w:eastAsia="MS PMincho" w:hAnsi="Times New Roman" w:cs="Times New Roman"/>
        </w:rPr>
        <w:t>Association for the Study of Higher Education (ASHE), Portland, OR.</w:t>
      </w:r>
    </w:p>
    <w:p w14:paraId="326C1B7C" w14:textId="77777777" w:rsidR="00057A8F" w:rsidRPr="005C6AAE" w:rsidRDefault="00057A8F" w:rsidP="00955ACC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</w:p>
    <w:p w14:paraId="41BFF42A" w14:textId="0FBA41A3" w:rsidR="00057A8F" w:rsidRPr="005C6AAE" w:rsidRDefault="00057A8F" w:rsidP="005A37CE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Pr="005C6AAE">
        <w:rPr>
          <w:rFonts w:ascii="Times New Roman" w:eastAsia="MS PMincho" w:hAnsi="Times New Roman" w:cs="Times New Roman"/>
        </w:rPr>
        <w:t xml:space="preserve"> (2019, November). </w:t>
      </w:r>
      <w:r w:rsidRPr="005C6AAE">
        <w:rPr>
          <w:rFonts w:ascii="Times New Roman" w:eastAsia="MS PMincho" w:hAnsi="Times New Roman" w:cs="Times New Roman"/>
          <w:i/>
          <w:iCs/>
        </w:rPr>
        <w:t>Patterns of civic engagement behavior in community college students: A latent class analysis.</w:t>
      </w:r>
      <w:r w:rsidRPr="005C6AAE">
        <w:rPr>
          <w:rFonts w:ascii="Times New Roman" w:eastAsia="MS PMincho" w:hAnsi="Times New Roman" w:cs="Times New Roman"/>
        </w:rPr>
        <w:t xml:space="preserve"> P</w:t>
      </w:r>
      <w:r w:rsidR="00B74418" w:rsidRPr="005C6AAE">
        <w:rPr>
          <w:rFonts w:ascii="Times New Roman" w:eastAsia="MS PMincho" w:hAnsi="Times New Roman" w:cs="Times New Roman"/>
        </w:rPr>
        <w:t xml:space="preserve">aper </w:t>
      </w:r>
      <w:r w:rsidR="00A80DBC" w:rsidRPr="005C6AAE">
        <w:rPr>
          <w:rFonts w:ascii="Times New Roman" w:eastAsia="MS PMincho" w:hAnsi="Times New Roman" w:cs="Times New Roman"/>
        </w:rPr>
        <w:t>presented</w:t>
      </w:r>
      <w:r w:rsidR="00B74418" w:rsidRPr="005C6AAE">
        <w:rPr>
          <w:rFonts w:ascii="Times New Roman" w:eastAsia="MS PMincho" w:hAnsi="Times New Roman" w:cs="Times New Roman"/>
        </w:rPr>
        <w:t xml:space="preserve"> at the annual meeting of</w:t>
      </w:r>
      <w:r w:rsidRPr="005C6AAE">
        <w:rPr>
          <w:rFonts w:ascii="Times New Roman" w:eastAsia="MS PMincho" w:hAnsi="Times New Roman" w:cs="Times New Roman"/>
        </w:rPr>
        <w:t xml:space="preserve"> the Association for the Stu</w:t>
      </w:r>
      <w:r w:rsidR="00B74418" w:rsidRPr="005C6AAE">
        <w:rPr>
          <w:rFonts w:ascii="Times New Roman" w:eastAsia="MS PMincho" w:hAnsi="Times New Roman" w:cs="Times New Roman"/>
        </w:rPr>
        <w:t>dy of Higher Education (ASHE)</w:t>
      </w:r>
      <w:r w:rsidRPr="005C6AAE">
        <w:rPr>
          <w:rFonts w:ascii="Times New Roman" w:eastAsia="MS PMincho" w:hAnsi="Times New Roman" w:cs="Times New Roman"/>
        </w:rPr>
        <w:t>, Portland, OR.</w:t>
      </w:r>
    </w:p>
    <w:p w14:paraId="30BD165B" w14:textId="77777777" w:rsidR="00057A8F" w:rsidRPr="005C6AAE" w:rsidRDefault="00057A8F" w:rsidP="00955ACC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auto"/>
        </w:rPr>
      </w:pPr>
    </w:p>
    <w:p w14:paraId="1AC2B46F" w14:textId="099CF676" w:rsidR="00955ACC" w:rsidRPr="005C6AAE" w:rsidRDefault="00955ACC" w:rsidP="00594C1A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FF0000"/>
        </w:rPr>
      </w:pPr>
      <w:r w:rsidRPr="005C6AAE">
        <w:rPr>
          <w:rFonts w:ascii="Times New Roman" w:eastAsia="MS PMincho" w:hAnsi="Times New Roman" w:cs="Times New Roman"/>
          <w:b/>
          <w:bCs/>
          <w:color w:val="auto"/>
        </w:rPr>
        <w:t>Winkler, C.</w:t>
      </w:r>
      <w:r w:rsidR="00AD08CB" w:rsidRPr="005C6AAE">
        <w:rPr>
          <w:rFonts w:ascii="Times New Roman" w:eastAsia="MS PMincho" w:hAnsi="Times New Roman" w:cs="Times New Roman"/>
          <w:color w:val="auto"/>
        </w:rPr>
        <w:t xml:space="preserve">, &amp; </w:t>
      </w:r>
      <w:proofErr w:type="spellStart"/>
      <w:r w:rsidR="00AD08CB" w:rsidRPr="005C6AAE">
        <w:rPr>
          <w:rFonts w:ascii="Times New Roman" w:eastAsia="MS PMincho" w:hAnsi="Times New Roman" w:cs="Times New Roman"/>
          <w:color w:val="auto"/>
        </w:rPr>
        <w:t>Berenbon</w:t>
      </w:r>
      <w:proofErr w:type="spellEnd"/>
      <w:r w:rsidR="00AD08CB" w:rsidRPr="005C6AAE">
        <w:rPr>
          <w:rFonts w:ascii="Times New Roman" w:eastAsia="MS PMincho" w:hAnsi="Times New Roman" w:cs="Times New Roman"/>
          <w:color w:val="auto"/>
        </w:rPr>
        <w:t>, R.</w:t>
      </w:r>
      <w:r w:rsidRPr="005C6AAE">
        <w:rPr>
          <w:rFonts w:ascii="Times New Roman" w:eastAsia="MS PMincho" w:hAnsi="Times New Roman" w:cs="Times New Roman"/>
          <w:color w:val="auto"/>
        </w:rPr>
        <w:t xml:space="preserve"> (2019, February).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So m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uch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data, so l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ittle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t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ime: Validation of a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scale that m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easures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r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esearchers’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d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ata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r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 xml:space="preserve">euse </w:t>
      </w:r>
      <w:r w:rsidR="00057A8F" w:rsidRPr="005C6AAE">
        <w:rPr>
          <w:rFonts w:ascii="Times New Roman" w:eastAsia="MS PMincho" w:hAnsi="Times New Roman" w:cs="Times New Roman"/>
          <w:i/>
          <w:iCs/>
          <w:color w:val="auto"/>
        </w:rPr>
        <w:t>b</w:t>
      </w:r>
      <w:r w:rsidRPr="005C6AAE">
        <w:rPr>
          <w:rFonts w:ascii="Times New Roman" w:eastAsia="MS PMincho" w:hAnsi="Times New Roman" w:cs="Times New Roman"/>
          <w:i/>
          <w:iCs/>
          <w:color w:val="auto"/>
        </w:rPr>
        <w:t>ehaviors</w:t>
      </w:r>
      <w:r w:rsidRPr="005C6AAE">
        <w:rPr>
          <w:rFonts w:ascii="Times New Roman" w:eastAsia="MS PMincho" w:hAnsi="Times New Roman" w:cs="Times New Roman"/>
          <w:color w:val="auto"/>
        </w:rPr>
        <w:t>. P</w:t>
      </w:r>
      <w:r w:rsidR="00C4547C" w:rsidRPr="005C6AAE">
        <w:rPr>
          <w:rFonts w:ascii="Times New Roman" w:eastAsia="MS PMincho" w:hAnsi="Times New Roman" w:cs="Times New Roman"/>
          <w:color w:val="auto"/>
        </w:rPr>
        <w:t>aper p</w:t>
      </w:r>
      <w:r w:rsidRPr="005C6AAE">
        <w:rPr>
          <w:rFonts w:ascii="Times New Roman" w:eastAsia="MS PMincho" w:hAnsi="Times New Roman" w:cs="Times New Roman"/>
          <w:color w:val="auto"/>
        </w:rPr>
        <w:t xml:space="preserve">resented </w:t>
      </w:r>
      <w:r w:rsidRPr="005C6AAE">
        <w:rPr>
          <w:rFonts w:ascii="Times New Roman" w:eastAsia="MS PMincho" w:hAnsi="Times New Roman" w:cs="Times New Roman"/>
        </w:rPr>
        <w:t xml:space="preserve">at the annual </w:t>
      </w:r>
      <w:r w:rsidR="00C4547C" w:rsidRPr="005C6AAE">
        <w:rPr>
          <w:rFonts w:ascii="Times New Roman" w:eastAsia="MS PMincho" w:hAnsi="Times New Roman" w:cs="Times New Roman"/>
        </w:rPr>
        <w:t xml:space="preserve">OSU </w:t>
      </w:r>
      <w:r w:rsidR="00594C1A" w:rsidRPr="005C6AAE">
        <w:rPr>
          <w:rFonts w:ascii="Times New Roman" w:eastAsia="MS PMincho" w:hAnsi="Times New Roman" w:cs="Times New Roman"/>
        </w:rPr>
        <w:t xml:space="preserve">College of Education and Human Ecology </w:t>
      </w:r>
      <w:r w:rsidRPr="005C6AAE">
        <w:rPr>
          <w:rFonts w:ascii="Times New Roman" w:eastAsia="MS PMincho" w:hAnsi="Times New Roman" w:cs="Times New Roman"/>
        </w:rPr>
        <w:t>Research Forum, Columbus, OH.</w:t>
      </w:r>
    </w:p>
    <w:p w14:paraId="3A90D9A5" w14:textId="77777777" w:rsidR="00955ACC" w:rsidRPr="005C6AAE" w:rsidRDefault="00955ACC" w:rsidP="00955ACC">
      <w:pPr>
        <w:widowControl w:val="0"/>
        <w:autoSpaceDE w:val="0"/>
        <w:autoSpaceDN w:val="0"/>
        <w:adjustRightInd w:val="0"/>
        <w:contextualSpacing/>
        <w:rPr>
          <w:rFonts w:eastAsia="MS PMincho"/>
          <w:color w:val="FF0000"/>
        </w:rPr>
      </w:pPr>
    </w:p>
    <w:p w14:paraId="61FA682E" w14:textId="6C8718A1" w:rsidR="00955ACC" w:rsidRPr="005C6AAE" w:rsidRDefault="00955ACC" w:rsidP="00B74418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="MS PMincho"/>
          <w:color w:val="000000" w:themeColor="text1"/>
        </w:rPr>
      </w:pPr>
      <w:r w:rsidRPr="005C6AAE">
        <w:rPr>
          <w:rFonts w:eastAsia="MS PMincho"/>
          <w:color w:val="000000" w:themeColor="text1"/>
        </w:rPr>
        <w:t xml:space="preserve">Rodgers, E. M., D’Agostino, J. V., </w:t>
      </w:r>
      <w:proofErr w:type="spellStart"/>
      <w:r w:rsidRPr="005C6AAE">
        <w:rPr>
          <w:rFonts w:eastAsia="MS PMincho"/>
          <w:color w:val="000000" w:themeColor="text1"/>
        </w:rPr>
        <w:t>Berenbon</w:t>
      </w:r>
      <w:proofErr w:type="spellEnd"/>
      <w:r w:rsidRPr="005C6AAE">
        <w:rPr>
          <w:rFonts w:eastAsia="MS PMincho"/>
          <w:color w:val="000000" w:themeColor="text1"/>
        </w:rPr>
        <w:t xml:space="preserve">, R., Iaconelli, R., </w:t>
      </w:r>
      <w:r w:rsidRPr="005C6AAE">
        <w:rPr>
          <w:rFonts w:eastAsia="MS PMincho"/>
          <w:b/>
          <w:bCs/>
          <w:color w:val="000000" w:themeColor="text1"/>
        </w:rPr>
        <w:t>Winkler, C.</w:t>
      </w:r>
      <w:r w:rsidRPr="005C6AAE">
        <w:rPr>
          <w:rFonts w:eastAsia="MS PMincho"/>
          <w:color w:val="000000" w:themeColor="text1"/>
        </w:rPr>
        <w:t xml:space="preserve"> (2018, April). </w:t>
      </w:r>
      <w:r w:rsidRPr="005C6AAE">
        <w:rPr>
          <w:rFonts w:eastAsia="MS PMincho"/>
          <w:i/>
          <w:iCs/>
          <w:color w:val="000000" w:themeColor="text1"/>
        </w:rPr>
        <w:lastRenderedPageBreak/>
        <w:t>Developing an effective literacy instructional format for young students with individualized education programs</w:t>
      </w:r>
      <w:r w:rsidRPr="005C6AAE">
        <w:rPr>
          <w:rFonts w:eastAsia="MS PMincho"/>
          <w:color w:val="000000" w:themeColor="text1"/>
        </w:rPr>
        <w:t>. P</w:t>
      </w:r>
      <w:r w:rsidR="00C4547C" w:rsidRPr="005C6AAE">
        <w:rPr>
          <w:rFonts w:eastAsia="MS PMincho"/>
          <w:color w:val="000000" w:themeColor="text1"/>
        </w:rPr>
        <w:t>aper p</w:t>
      </w:r>
      <w:r w:rsidRPr="005C6AAE">
        <w:rPr>
          <w:rFonts w:eastAsia="MS PMincho"/>
          <w:color w:val="000000" w:themeColor="text1"/>
        </w:rPr>
        <w:t>resented at the</w:t>
      </w:r>
      <w:r w:rsidR="005A37CE" w:rsidRPr="005C6AAE">
        <w:rPr>
          <w:rFonts w:eastAsia="MS PMincho"/>
          <w:color w:val="000000" w:themeColor="text1"/>
        </w:rPr>
        <w:t xml:space="preserve"> </w:t>
      </w:r>
      <w:r w:rsidRPr="005C6AAE">
        <w:rPr>
          <w:rFonts w:eastAsia="MS PMincho"/>
          <w:color w:val="000000" w:themeColor="text1"/>
        </w:rPr>
        <w:t xml:space="preserve">annual meeting of the American Educational Research Association (AERA), New York, NY. </w:t>
      </w:r>
    </w:p>
    <w:p w14:paraId="5E7B935C" w14:textId="77777777" w:rsidR="00955ACC" w:rsidRPr="005C6AAE" w:rsidRDefault="00955ACC" w:rsidP="00955ACC">
      <w:pPr>
        <w:widowControl w:val="0"/>
        <w:autoSpaceDE w:val="0"/>
        <w:autoSpaceDN w:val="0"/>
        <w:adjustRightInd w:val="0"/>
        <w:contextualSpacing/>
        <w:rPr>
          <w:rFonts w:eastAsia="MS PMincho"/>
          <w:color w:val="000000" w:themeColor="text1"/>
        </w:rPr>
      </w:pPr>
    </w:p>
    <w:p w14:paraId="45D12AC8" w14:textId="76333918" w:rsidR="00955ACC" w:rsidRPr="005C6AAE" w:rsidRDefault="00955ACC" w:rsidP="00955ACC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="MS PMincho"/>
          <w:color w:val="000000" w:themeColor="text1"/>
        </w:rPr>
      </w:pPr>
      <w:r w:rsidRPr="005C6AAE">
        <w:rPr>
          <w:rFonts w:eastAsia="MS PMincho"/>
          <w:color w:val="000000" w:themeColor="text1"/>
        </w:rPr>
        <w:t xml:space="preserve">Rodgers, E. M., </w:t>
      </w:r>
      <w:proofErr w:type="spellStart"/>
      <w:r w:rsidRPr="005C6AAE">
        <w:rPr>
          <w:rFonts w:eastAsia="MS PMincho"/>
          <w:color w:val="000000" w:themeColor="text1"/>
        </w:rPr>
        <w:t>Berenbon</w:t>
      </w:r>
      <w:proofErr w:type="spellEnd"/>
      <w:r w:rsidRPr="005C6AAE">
        <w:rPr>
          <w:rFonts w:eastAsia="MS PMincho"/>
          <w:color w:val="000000" w:themeColor="text1"/>
        </w:rPr>
        <w:t xml:space="preserve">, R. </w:t>
      </w:r>
      <w:r w:rsidRPr="005C6AAE">
        <w:rPr>
          <w:rFonts w:eastAsia="MS PMincho"/>
          <w:b/>
          <w:bCs/>
          <w:color w:val="000000" w:themeColor="text1"/>
        </w:rPr>
        <w:t>Winkler, C.</w:t>
      </w:r>
      <w:r w:rsidR="009E2D29" w:rsidRPr="005C6AAE">
        <w:rPr>
          <w:rFonts w:eastAsia="MS PMincho"/>
          <w:color w:val="000000" w:themeColor="text1"/>
        </w:rPr>
        <w:t xml:space="preserve"> (2017, December). Te</w:t>
      </w:r>
      <w:r w:rsidR="009E2D29" w:rsidRPr="005C6AAE">
        <w:rPr>
          <w:rFonts w:eastAsia="MS PMincho"/>
          <w:i/>
          <w:iCs/>
          <w:color w:val="000000" w:themeColor="text1"/>
        </w:rPr>
        <w:t>acher p</w:t>
      </w:r>
      <w:r w:rsidRPr="005C6AAE">
        <w:rPr>
          <w:rFonts w:eastAsia="MS PMincho"/>
          <w:i/>
          <w:iCs/>
          <w:color w:val="000000" w:themeColor="text1"/>
        </w:rPr>
        <w:t>ers</w:t>
      </w:r>
      <w:r w:rsidR="009E2D29" w:rsidRPr="005C6AAE">
        <w:rPr>
          <w:rFonts w:eastAsia="MS PMincho"/>
          <w:i/>
          <w:iCs/>
          <w:color w:val="000000" w:themeColor="text1"/>
        </w:rPr>
        <w:t>pectives about change: Tracing evolving beliefs, attitudes, and knowledge About literacy i</w:t>
      </w:r>
      <w:r w:rsidRPr="005C6AAE">
        <w:rPr>
          <w:rFonts w:eastAsia="MS PMincho"/>
          <w:i/>
          <w:iCs/>
          <w:color w:val="000000" w:themeColor="text1"/>
        </w:rPr>
        <w:t>nstruction.</w:t>
      </w:r>
      <w:r w:rsidRPr="005C6AAE">
        <w:rPr>
          <w:rFonts w:eastAsia="MS PMincho"/>
          <w:color w:val="000000" w:themeColor="text1"/>
        </w:rPr>
        <w:t xml:space="preserve"> P</w:t>
      </w:r>
      <w:r w:rsidR="00C4547C" w:rsidRPr="005C6AAE">
        <w:rPr>
          <w:rFonts w:eastAsia="MS PMincho"/>
          <w:color w:val="000000" w:themeColor="text1"/>
        </w:rPr>
        <w:t>aper p</w:t>
      </w:r>
      <w:r w:rsidRPr="005C6AAE">
        <w:rPr>
          <w:rFonts w:eastAsia="MS PMincho"/>
          <w:color w:val="000000" w:themeColor="text1"/>
        </w:rPr>
        <w:t>resented at the</w:t>
      </w:r>
      <w:r w:rsidR="005A37CE" w:rsidRPr="005C6AAE">
        <w:rPr>
          <w:rFonts w:eastAsia="MS PMincho"/>
          <w:color w:val="000000" w:themeColor="text1"/>
        </w:rPr>
        <w:t xml:space="preserve"> </w:t>
      </w:r>
      <w:r w:rsidRPr="005C6AAE">
        <w:rPr>
          <w:rFonts w:eastAsia="MS PMincho"/>
          <w:color w:val="000000" w:themeColor="text1"/>
        </w:rPr>
        <w:t xml:space="preserve">annual meeting of the Literacy Research Association (LRA), Tampa, FL. </w:t>
      </w:r>
    </w:p>
    <w:p w14:paraId="3D53166E" w14:textId="77777777" w:rsidR="00955ACC" w:rsidRPr="005C6AAE" w:rsidRDefault="00955ACC" w:rsidP="00955ACC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</w:p>
    <w:p w14:paraId="3C09C5B8" w14:textId="27AC979C" w:rsidR="00955ACC" w:rsidRPr="005C6AAE" w:rsidRDefault="00955ACC" w:rsidP="0028109F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eastAsia="MS PMincho" w:hAnsi="Times New Roman" w:cs="Times New Roman"/>
        </w:rPr>
        <w:t xml:space="preserve">Peck, A., &amp; </w:t>
      </w: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="009E2D29" w:rsidRPr="005C6AAE">
        <w:rPr>
          <w:rFonts w:ascii="Times New Roman" w:eastAsia="MS PMincho" w:hAnsi="Times New Roman" w:cs="Times New Roman"/>
        </w:rPr>
        <w:t xml:space="preserve"> (2013, October). </w:t>
      </w:r>
      <w:r w:rsidR="009E2D29" w:rsidRPr="005C6AAE">
        <w:rPr>
          <w:rFonts w:ascii="Times New Roman" w:eastAsia="MS PMincho" w:hAnsi="Times New Roman" w:cs="Times New Roman"/>
          <w:i/>
          <w:iCs/>
        </w:rPr>
        <w:t>Why emotions matter: Helping students develop non-cognitive skills that lead to s</w:t>
      </w:r>
      <w:r w:rsidRPr="005C6AAE">
        <w:rPr>
          <w:rFonts w:ascii="Times New Roman" w:eastAsia="MS PMincho" w:hAnsi="Times New Roman" w:cs="Times New Roman"/>
          <w:i/>
          <w:iCs/>
        </w:rPr>
        <w:t>uccess.</w:t>
      </w:r>
      <w:r w:rsidRPr="005C6AAE">
        <w:rPr>
          <w:rFonts w:ascii="Times New Roman" w:eastAsia="MS PMincho" w:hAnsi="Times New Roman" w:cs="Times New Roman"/>
        </w:rPr>
        <w:t xml:space="preserve"> P</w:t>
      </w:r>
      <w:r w:rsidR="00C4547C" w:rsidRPr="005C6AAE">
        <w:rPr>
          <w:rFonts w:ascii="Times New Roman" w:eastAsia="MS PMincho" w:hAnsi="Times New Roman" w:cs="Times New Roman"/>
        </w:rPr>
        <w:t>aper p</w:t>
      </w:r>
      <w:r w:rsidRPr="005C6AAE">
        <w:rPr>
          <w:rFonts w:ascii="Times New Roman" w:eastAsia="MS PMincho" w:hAnsi="Times New Roman" w:cs="Times New Roman"/>
        </w:rPr>
        <w:t xml:space="preserve">resented at the </w:t>
      </w:r>
      <w:r w:rsidR="00C4547C" w:rsidRPr="005C6AAE">
        <w:rPr>
          <w:rFonts w:ascii="Times New Roman" w:eastAsia="MS PMincho" w:hAnsi="Times New Roman" w:cs="Times New Roman"/>
        </w:rPr>
        <w:t xml:space="preserve">annual meeting of the </w:t>
      </w:r>
      <w:r w:rsidRPr="005C6AAE">
        <w:rPr>
          <w:rFonts w:ascii="Times New Roman" w:eastAsia="MS PMincho" w:hAnsi="Times New Roman" w:cs="Times New Roman"/>
        </w:rPr>
        <w:t>Texas Association of College and University Student Personnel Administrators (TACUSPA), Houston, TX.</w:t>
      </w:r>
    </w:p>
    <w:p w14:paraId="5935E916" w14:textId="77777777" w:rsidR="0028109F" w:rsidRPr="005C6AAE" w:rsidRDefault="0028109F" w:rsidP="0028109F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</w:p>
    <w:p w14:paraId="47285FA4" w14:textId="1039D2EA" w:rsidR="00955ACC" w:rsidRPr="00A87065" w:rsidRDefault="00955ACC" w:rsidP="0028109F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auto"/>
        </w:rPr>
      </w:pPr>
      <w:proofErr w:type="spellStart"/>
      <w:r w:rsidRPr="005C6AAE">
        <w:rPr>
          <w:rFonts w:ascii="Times New Roman" w:eastAsia="MS PMincho" w:hAnsi="Times New Roman" w:cs="Times New Roman"/>
        </w:rPr>
        <w:t>Rothaus</w:t>
      </w:r>
      <w:proofErr w:type="spellEnd"/>
      <w:r w:rsidRPr="005C6AAE">
        <w:rPr>
          <w:rFonts w:ascii="Times New Roman" w:eastAsia="MS PMincho" w:hAnsi="Times New Roman" w:cs="Times New Roman"/>
        </w:rPr>
        <w:t xml:space="preserve">, K., </w:t>
      </w: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="00E0019D" w:rsidRPr="005C6AAE">
        <w:rPr>
          <w:rFonts w:ascii="Times New Roman" w:eastAsia="MS PMincho" w:hAnsi="Times New Roman" w:cs="Times New Roman"/>
        </w:rPr>
        <w:t xml:space="preserve">, </w:t>
      </w:r>
      <w:r w:rsidRPr="005C6AAE">
        <w:rPr>
          <w:rFonts w:ascii="Times New Roman" w:eastAsia="MS PMincho" w:hAnsi="Times New Roman" w:cs="Times New Roman"/>
        </w:rPr>
        <w:t xml:space="preserve">&amp; Scales, T. L. (2013, March). </w:t>
      </w:r>
      <w:r w:rsidRPr="005C6AAE">
        <w:rPr>
          <w:rFonts w:ascii="Times New Roman" w:eastAsia="MS PMincho" w:hAnsi="Times New Roman" w:cs="Times New Roman"/>
          <w:i/>
          <w:iCs/>
        </w:rPr>
        <w:t>W</w:t>
      </w:r>
      <w:r w:rsidR="009E2D29" w:rsidRPr="005C6AAE">
        <w:rPr>
          <w:rFonts w:ascii="Times New Roman" w:eastAsia="MS PMincho" w:hAnsi="Times New Roman" w:cs="Times New Roman"/>
          <w:i/>
          <w:iCs/>
        </w:rPr>
        <w:t>omen in the Academy: Promoting leadership in graduate school and b</w:t>
      </w:r>
      <w:r w:rsidRPr="005C6AAE">
        <w:rPr>
          <w:rFonts w:ascii="Times New Roman" w:eastAsia="MS PMincho" w:hAnsi="Times New Roman" w:cs="Times New Roman"/>
          <w:i/>
          <w:iCs/>
        </w:rPr>
        <w:t>eyond</w:t>
      </w:r>
      <w:r w:rsidRPr="005C6AAE">
        <w:rPr>
          <w:rFonts w:ascii="Times New Roman" w:eastAsia="MS PMincho" w:hAnsi="Times New Roman" w:cs="Times New Roman"/>
        </w:rPr>
        <w:t>. P</w:t>
      </w:r>
      <w:r w:rsidR="00C4547C" w:rsidRPr="005C6AAE">
        <w:rPr>
          <w:rFonts w:ascii="Times New Roman" w:eastAsia="MS PMincho" w:hAnsi="Times New Roman" w:cs="Times New Roman"/>
        </w:rPr>
        <w:t xml:space="preserve">aper </w:t>
      </w:r>
      <w:r w:rsidRPr="005C6AAE">
        <w:rPr>
          <w:rFonts w:ascii="Times New Roman" w:eastAsia="MS PMincho" w:hAnsi="Times New Roman" w:cs="Times New Roman"/>
        </w:rPr>
        <w:t>resented at the</w:t>
      </w:r>
      <w:r w:rsidR="00C4547C" w:rsidRPr="005C6AAE">
        <w:rPr>
          <w:rFonts w:ascii="Times New Roman" w:eastAsia="MS PMincho" w:hAnsi="Times New Roman" w:cs="Times New Roman"/>
        </w:rPr>
        <w:t xml:space="preserve"> annual meeting of the</w:t>
      </w:r>
      <w:r w:rsidRPr="005C6AAE">
        <w:rPr>
          <w:rFonts w:ascii="Times New Roman" w:eastAsia="MS PMincho" w:hAnsi="Times New Roman" w:cs="Times New Roman"/>
        </w:rPr>
        <w:t xml:space="preserve"> </w:t>
      </w:r>
      <w:r w:rsidRPr="00A87065">
        <w:rPr>
          <w:rFonts w:ascii="Times New Roman" w:eastAsia="MS PMincho" w:hAnsi="Times New Roman" w:cs="Times New Roman"/>
          <w:color w:val="auto"/>
        </w:rPr>
        <w:t xml:space="preserve">National Association of Student Personnel Administrators (NASPA), Orlando, FL.     </w:t>
      </w:r>
    </w:p>
    <w:p w14:paraId="13A2D4EE" w14:textId="77777777" w:rsidR="00952F8C" w:rsidRPr="00A87065" w:rsidRDefault="00952F8C" w:rsidP="00955ACC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</w:p>
    <w:p w14:paraId="15E6B175" w14:textId="28E9B00F" w:rsidR="00955ACC" w:rsidRPr="00A87065" w:rsidRDefault="00366C09" w:rsidP="00366C09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auto"/>
        </w:rPr>
      </w:pPr>
      <w:r w:rsidRPr="00A87065">
        <w:rPr>
          <w:rFonts w:ascii="Times New Roman" w:eastAsia="MS PMincho" w:hAnsi="Times New Roman" w:cs="Times New Roman"/>
          <w:b/>
          <w:bCs/>
          <w:i/>
          <w:iCs/>
          <w:color w:val="auto"/>
        </w:rPr>
        <w:t xml:space="preserve">Invited </w:t>
      </w:r>
      <w:r w:rsidR="00A87065" w:rsidRPr="00A87065">
        <w:rPr>
          <w:rFonts w:ascii="Times New Roman" w:eastAsia="MS PMincho" w:hAnsi="Times New Roman" w:cs="Times New Roman"/>
          <w:b/>
          <w:bCs/>
          <w:i/>
          <w:iCs/>
          <w:color w:val="auto"/>
        </w:rPr>
        <w:t>Presentations</w:t>
      </w:r>
    </w:p>
    <w:p w14:paraId="51BEAEF6" w14:textId="1C866F34" w:rsidR="00694760" w:rsidRPr="00A87065" w:rsidRDefault="00694760" w:rsidP="007B1AA4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color w:val="auto"/>
        </w:rPr>
      </w:pPr>
    </w:p>
    <w:p w14:paraId="6C64EB84" w14:textId="74611D13" w:rsidR="00BF39A9" w:rsidRPr="001B01C2" w:rsidRDefault="001C5EBE" w:rsidP="007B1AA4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color w:val="00B050"/>
        </w:rPr>
      </w:pPr>
      <w:r w:rsidRPr="001B01C2">
        <w:rPr>
          <w:rFonts w:ascii="Times New Roman" w:hAnsi="Times New Roman" w:cs="Times New Roman"/>
          <w:color w:val="auto"/>
        </w:rPr>
        <w:t>Castro-</w:t>
      </w:r>
      <w:proofErr w:type="spellStart"/>
      <w:r w:rsidRPr="001B01C2">
        <w:rPr>
          <w:rFonts w:ascii="Times New Roman" w:hAnsi="Times New Roman" w:cs="Times New Roman"/>
          <w:color w:val="auto"/>
        </w:rPr>
        <w:t>Faix</w:t>
      </w:r>
      <w:proofErr w:type="spellEnd"/>
      <w:r w:rsidRPr="001B01C2">
        <w:rPr>
          <w:rFonts w:ascii="Times New Roman" w:hAnsi="Times New Roman" w:cs="Times New Roman"/>
          <w:color w:val="auto"/>
        </w:rPr>
        <w:t xml:space="preserve">, M., </w:t>
      </w:r>
      <w:proofErr w:type="spellStart"/>
      <w:r w:rsidRPr="001B01C2">
        <w:rPr>
          <w:rFonts w:ascii="Times New Roman" w:hAnsi="Times New Roman" w:cs="Times New Roman"/>
          <w:color w:val="auto"/>
        </w:rPr>
        <w:t>Hengtgen</w:t>
      </w:r>
      <w:proofErr w:type="spellEnd"/>
      <w:r w:rsidRPr="001B01C2">
        <w:rPr>
          <w:rFonts w:ascii="Times New Roman" w:hAnsi="Times New Roman" w:cs="Times New Roman"/>
          <w:color w:val="auto"/>
        </w:rPr>
        <w:t xml:space="preserve">, K., Morris, P. A., Rapp, K. E., </w:t>
      </w:r>
      <w:r w:rsidRPr="001B01C2">
        <w:rPr>
          <w:rFonts w:ascii="Times New Roman" w:hAnsi="Times New Roman" w:cs="Times New Roman"/>
          <w:b/>
          <w:bCs/>
          <w:color w:val="auto"/>
        </w:rPr>
        <w:t>Winkler, C. E.</w:t>
      </w:r>
      <w:r w:rsidRPr="001B01C2">
        <w:rPr>
          <w:rFonts w:ascii="Times New Roman" w:hAnsi="Times New Roman" w:cs="Times New Roman"/>
          <w:color w:val="auto"/>
        </w:rPr>
        <w:t>, &amp; Xu, T. (</w:t>
      </w:r>
      <w:r w:rsidR="000714AA" w:rsidRPr="001B01C2">
        <w:rPr>
          <w:rFonts w:ascii="Times New Roman" w:hAnsi="Times New Roman" w:cs="Times New Roman"/>
          <w:color w:val="auto"/>
        </w:rPr>
        <w:t xml:space="preserve">2021, June). </w:t>
      </w:r>
      <w:r w:rsidR="000714AA" w:rsidRPr="001B01C2">
        <w:rPr>
          <w:rFonts w:ascii="Times New Roman" w:hAnsi="Times New Roman" w:cs="Times New Roman"/>
          <w:i/>
          <w:iCs/>
          <w:color w:val="auto"/>
        </w:rPr>
        <w:t xml:space="preserve">Impact of academic major changes on six-year graduation. </w:t>
      </w:r>
      <w:r w:rsidR="000714AA" w:rsidRPr="001B01C2">
        <w:rPr>
          <w:rFonts w:ascii="Times New Roman" w:hAnsi="Times New Roman" w:cs="Times New Roman"/>
          <w:color w:val="auto"/>
        </w:rPr>
        <w:t>Presented at the National Center for Educational Statistics (NCES) Data Institute, Washington</w:t>
      </w:r>
      <w:r w:rsidR="00B819E8" w:rsidRPr="001B01C2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B819E8" w:rsidRPr="001B01C2">
        <w:rPr>
          <w:rFonts w:ascii="Times New Roman" w:hAnsi="Times New Roman" w:cs="Times New Roman"/>
          <w:color w:val="auto"/>
        </w:rPr>
        <w:t>D.C..</w:t>
      </w:r>
      <w:proofErr w:type="gramEnd"/>
      <w:r w:rsidR="00B819E8" w:rsidRPr="001B01C2">
        <w:rPr>
          <w:rFonts w:ascii="Times New Roman" w:hAnsi="Times New Roman" w:cs="Times New Roman"/>
          <w:color w:val="auto"/>
        </w:rPr>
        <w:t xml:space="preserve"> [Remote]</w:t>
      </w:r>
    </w:p>
    <w:p w14:paraId="40AFB198" w14:textId="77777777" w:rsidR="00BF39A9" w:rsidRPr="005C6AAE" w:rsidRDefault="00BF39A9" w:rsidP="007B1AA4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</w:p>
    <w:p w14:paraId="57E14326" w14:textId="77777777" w:rsidR="00181F68" w:rsidRPr="005C6AAE" w:rsidRDefault="00181F68" w:rsidP="00181F6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Cs/>
          <w:color w:val="auto"/>
        </w:rPr>
      </w:pPr>
      <w:r w:rsidRPr="005C6AAE">
        <w:rPr>
          <w:rFonts w:ascii="Times New Roman" w:eastAsia="MS PMincho" w:hAnsi="Times New Roman" w:cs="Times New Roman"/>
          <w:b/>
          <w:bCs/>
          <w:color w:val="auto"/>
        </w:rPr>
        <w:t xml:space="preserve">Winkler, C. </w:t>
      </w:r>
      <w:r w:rsidRPr="005C6AAE">
        <w:rPr>
          <w:rFonts w:ascii="Times New Roman" w:eastAsia="MS PMincho" w:hAnsi="Times New Roman" w:cs="Times New Roman"/>
          <w:bCs/>
          <w:color w:val="auto"/>
        </w:rPr>
        <w:t xml:space="preserve">(2021, September). </w:t>
      </w:r>
      <w:r w:rsidRPr="005C6AAE">
        <w:rPr>
          <w:rFonts w:ascii="Times New Roman" w:eastAsia="MS PMincho" w:hAnsi="Times New Roman" w:cs="Times New Roman"/>
          <w:bCs/>
          <w:i/>
          <w:color w:val="auto"/>
        </w:rPr>
        <w:t xml:space="preserve">Leveraging the potential of growth mixture modeling to advance critical quantitative scholarship. </w:t>
      </w:r>
      <w:r w:rsidRPr="005C6AAE">
        <w:rPr>
          <w:rFonts w:ascii="Times New Roman" w:eastAsia="MS PMincho" w:hAnsi="Times New Roman" w:cs="Times New Roman"/>
          <w:bCs/>
          <w:color w:val="auto"/>
        </w:rPr>
        <w:t>Presented at the MSU Department of Psychology Brown Bag Series, Starkville, MS.</w:t>
      </w:r>
    </w:p>
    <w:p w14:paraId="77D9FFB6" w14:textId="77777777" w:rsidR="00181F68" w:rsidRPr="005C6AAE" w:rsidRDefault="00181F68" w:rsidP="00181F6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</w:p>
    <w:p w14:paraId="0133F370" w14:textId="77777777" w:rsidR="00181F68" w:rsidRPr="005C6AAE" w:rsidRDefault="00181F68" w:rsidP="00181F6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Cs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color w:val="000000" w:themeColor="text1"/>
        </w:rPr>
        <w:t xml:space="preserve">Winkler, C. </w:t>
      </w:r>
      <w:r w:rsidRPr="005C6AAE">
        <w:rPr>
          <w:rFonts w:ascii="Times New Roman" w:eastAsia="MS PMincho" w:hAnsi="Times New Roman" w:cs="Times New Roman"/>
          <w:bCs/>
          <w:color w:val="000000" w:themeColor="text1"/>
        </w:rPr>
        <w:t xml:space="preserve">(2021, September). </w:t>
      </w:r>
      <w:r w:rsidRPr="005C6AAE">
        <w:rPr>
          <w:rFonts w:ascii="Times New Roman" w:eastAsia="MS PMincho" w:hAnsi="Times New Roman" w:cs="Times New Roman"/>
          <w:bCs/>
          <w:i/>
          <w:color w:val="000000" w:themeColor="text1"/>
        </w:rPr>
        <w:t xml:space="preserve">Fostering holistic learning through veterinary education and training. </w:t>
      </w:r>
      <w:r w:rsidRPr="005C6AAE">
        <w:rPr>
          <w:rFonts w:ascii="Times New Roman" w:eastAsia="MS PMincho" w:hAnsi="Times New Roman" w:cs="Times New Roman"/>
          <w:bCs/>
          <w:color w:val="000000" w:themeColor="text1"/>
        </w:rPr>
        <w:t>Presented at the</w:t>
      </w:r>
      <w:r w:rsidRPr="005C6AAE">
        <w:rPr>
          <w:rFonts w:ascii="Times New Roman" w:eastAsia="MS PMincho" w:hAnsi="Times New Roman" w:cs="Times New Roman"/>
          <w:bCs/>
          <w:i/>
          <w:color w:val="000000" w:themeColor="text1"/>
        </w:rPr>
        <w:t xml:space="preserve"> </w:t>
      </w:r>
      <w:r w:rsidRPr="005C6AAE">
        <w:rPr>
          <w:rFonts w:ascii="Times New Roman" w:eastAsia="MS PMincho" w:hAnsi="Times New Roman" w:cs="Times New Roman"/>
          <w:bCs/>
          <w:color w:val="000000" w:themeColor="text1"/>
        </w:rPr>
        <w:t xml:space="preserve">American College of Veterinary Ophthalmologists (ACVO) Conference, Indianapolis, IA. </w:t>
      </w:r>
    </w:p>
    <w:p w14:paraId="7697B6D7" w14:textId="77777777" w:rsidR="00B41AA8" w:rsidRPr="005C6AAE" w:rsidRDefault="00B41AA8" w:rsidP="0086274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</w:p>
    <w:p w14:paraId="62A7DBC3" w14:textId="13B24F85" w:rsidR="007B1AA4" w:rsidRPr="005C6AAE" w:rsidRDefault="007B1AA4" w:rsidP="00862748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color w:val="000000" w:themeColor="text1"/>
        </w:rPr>
        <w:t>Winkler, C.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(2019, May). </w:t>
      </w: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High impact practices: Students’ self-reported experiences from the National Survey of Student Engagement and Gallup-Purdue Alumni Well-Being surveys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. </w:t>
      </w:r>
      <w:r w:rsidR="00A87065">
        <w:rPr>
          <w:rFonts w:ascii="Times New Roman" w:eastAsia="MS PMincho" w:hAnsi="Times New Roman" w:cs="Times New Roman"/>
          <w:color w:val="000000" w:themeColor="text1"/>
        </w:rPr>
        <w:t xml:space="preserve">Presented at the </w:t>
      </w:r>
      <w:r w:rsidRPr="005C6AAE">
        <w:rPr>
          <w:rFonts w:ascii="Times New Roman" w:eastAsia="MS PMincho" w:hAnsi="Times New Roman" w:cs="Times New Roman"/>
          <w:color w:val="000000" w:themeColor="text1"/>
        </w:rPr>
        <w:t>Lamborn-Hughes Institute, Columbus, OH.</w:t>
      </w:r>
    </w:p>
    <w:p w14:paraId="44C911AF" w14:textId="77777777" w:rsidR="00575D70" w:rsidRPr="005C6AAE" w:rsidRDefault="00575D70" w:rsidP="00575D70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</w:p>
    <w:p w14:paraId="70B842A9" w14:textId="1428E794" w:rsidR="00575D70" w:rsidRPr="005C6AAE" w:rsidRDefault="00575D70" w:rsidP="00575D70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eastAsia="MS PMincho" w:hAnsi="Times New Roman" w:cs="Times New Roman"/>
        </w:rPr>
        <w:t xml:space="preserve">Jimenez, A. L., </w:t>
      </w:r>
      <w:r w:rsidRPr="005C6AAE">
        <w:rPr>
          <w:rFonts w:ascii="Times New Roman" w:eastAsia="MS PMincho" w:hAnsi="Times New Roman" w:cs="Times New Roman"/>
          <w:b/>
          <w:bCs/>
        </w:rPr>
        <w:t>Winkler, C</w:t>
      </w:r>
      <w:r w:rsidRPr="005C6AAE">
        <w:rPr>
          <w:rFonts w:ascii="Times New Roman" w:eastAsia="MS PMincho" w:hAnsi="Times New Roman" w:cs="Times New Roman"/>
        </w:rPr>
        <w:t xml:space="preserve">., </w:t>
      </w:r>
      <w:proofErr w:type="spellStart"/>
      <w:r w:rsidRPr="005C6AAE">
        <w:rPr>
          <w:rFonts w:ascii="Times New Roman" w:eastAsia="MS PMincho" w:hAnsi="Times New Roman" w:cs="Times New Roman"/>
        </w:rPr>
        <w:t>Calucci</w:t>
      </w:r>
      <w:proofErr w:type="spellEnd"/>
      <w:r w:rsidRPr="005C6AAE">
        <w:rPr>
          <w:rFonts w:ascii="Times New Roman" w:eastAsia="MS PMincho" w:hAnsi="Times New Roman" w:cs="Times New Roman"/>
        </w:rPr>
        <w:t xml:space="preserve">, T., Price, K, &amp; Baez, T. (2015, March). </w:t>
      </w:r>
      <w:r w:rsidRPr="005C6AAE">
        <w:rPr>
          <w:rFonts w:ascii="Times New Roman" w:eastAsia="MS PMincho" w:hAnsi="Times New Roman" w:cs="Times New Roman"/>
          <w:i/>
          <w:iCs/>
        </w:rPr>
        <w:t>Understanding the Behavioral Intervention Team (BIT).</w:t>
      </w:r>
      <w:r w:rsidRPr="005C6AAE">
        <w:rPr>
          <w:rFonts w:ascii="Times New Roman" w:eastAsia="MS PMincho" w:hAnsi="Times New Roman" w:cs="Times New Roman"/>
        </w:rPr>
        <w:t xml:space="preserve"> </w:t>
      </w:r>
      <w:r w:rsidR="00A87065">
        <w:rPr>
          <w:rFonts w:ascii="Times New Roman" w:eastAsia="MS PMincho" w:hAnsi="Times New Roman" w:cs="Times New Roman"/>
        </w:rPr>
        <w:t xml:space="preserve">Presented at the </w:t>
      </w:r>
      <w:r w:rsidRPr="005C6AAE">
        <w:rPr>
          <w:rFonts w:ascii="Times New Roman" w:eastAsia="MS PMincho" w:hAnsi="Times New Roman" w:cs="Times New Roman"/>
        </w:rPr>
        <w:t>UTSA Student Affairs Annual Conference, San Antonio, TX.</w:t>
      </w:r>
    </w:p>
    <w:p w14:paraId="5C2C8EA8" w14:textId="77777777" w:rsidR="00BF39A9" w:rsidRPr="005C6AAE" w:rsidRDefault="00BF39A9" w:rsidP="00BF39A9">
      <w:pPr>
        <w:pStyle w:val="Body"/>
        <w:spacing w:after="0"/>
        <w:contextualSpacing/>
        <w:rPr>
          <w:rFonts w:ascii="Times New Roman" w:eastAsia="MS PMincho" w:hAnsi="Times New Roman" w:cs="Times New Roman"/>
        </w:rPr>
      </w:pPr>
    </w:p>
    <w:p w14:paraId="3469B227" w14:textId="6182B1C5" w:rsidR="00BF39A9" w:rsidRPr="005C6AAE" w:rsidRDefault="00BF39A9" w:rsidP="00BF39A9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</w:rPr>
      </w:pP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Pr="005C6AAE">
        <w:rPr>
          <w:rFonts w:ascii="Times New Roman" w:eastAsia="MS PMincho" w:hAnsi="Times New Roman" w:cs="Times New Roman"/>
        </w:rPr>
        <w:t xml:space="preserve"> (2014, March). Reconsidering student success: </w:t>
      </w:r>
      <w:r w:rsidRPr="005C6AAE">
        <w:rPr>
          <w:rFonts w:ascii="Times New Roman" w:eastAsia="MS PMincho" w:hAnsi="Times New Roman" w:cs="Times New Roman"/>
          <w:i/>
          <w:iCs/>
        </w:rPr>
        <w:t>A look at the non-cognitive factors that impact college students</w:t>
      </w:r>
      <w:r w:rsidRPr="005C6AAE">
        <w:rPr>
          <w:rFonts w:ascii="Times New Roman" w:eastAsia="MS PMincho" w:hAnsi="Times New Roman" w:cs="Times New Roman"/>
        </w:rPr>
        <w:t xml:space="preserve">. </w:t>
      </w:r>
      <w:r w:rsidR="00A87065">
        <w:rPr>
          <w:rFonts w:ascii="Times New Roman" w:eastAsia="MS PMincho" w:hAnsi="Times New Roman" w:cs="Times New Roman"/>
        </w:rPr>
        <w:t xml:space="preserve">Presented at the </w:t>
      </w:r>
      <w:r w:rsidRPr="005C6AAE">
        <w:rPr>
          <w:rFonts w:ascii="Times New Roman" w:eastAsia="MS PMincho" w:hAnsi="Times New Roman" w:cs="Times New Roman"/>
        </w:rPr>
        <w:t>UTSA Student Affairs Annual Conference, San Antonio, TX.</w:t>
      </w:r>
    </w:p>
    <w:p w14:paraId="58C79565" w14:textId="77777777" w:rsidR="00884C3C" w:rsidRPr="005C6AAE" w:rsidRDefault="00884C3C" w:rsidP="00884C3C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45076E20" w14:textId="3093BF1B" w:rsidR="00E0019D" w:rsidRPr="005C6AAE" w:rsidRDefault="00E0019D" w:rsidP="00E0019D">
      <w:pPr>
        <w:pStyle w:val="Body"/>
        <w:spacing w:after="0"/>
        <w:ind w:left="720" w:hanging="720"/>
        <w:contextualSpacing/>
        <w:rPr>
          <w:rFonts w:ascii="Times New Roman" w:eastAsia="MS PMincho" w:hAnsi="Times New Roman" w:cs="Times New Roman"/>
          <w:color w:val="000000" w:themeColor="text1"/>
        </w:rPr>
      </w:pPr>
      <w:proofErr w:type="spellStart"/>
      <w:r w:rsidRPr="005C6AAE">
        <w:rPr>
          <w:rFonts w:ascii="Times New Roman" w:eastAsia="MS PMincho" w:hAnsi="Times New Roman" w:cs="Times New Roman"/>
        </w:rPr>
        <w:lastRenderedPageBreak/>
        <w:t>Rothaus</w:t>
      </w:r>
      <w:proofErr w:type="spellEnd"/>
      <w:r w:rsidRPr="005C6AAE">
        <w:rPr>
          <w:rFonts w:ascii="Times New Roman" w:eastAsia="MS PMincho" w:hAnsi="Times New Roman" w:cs="Times New Roman"/>
        </w:rPr>
        <w:t xml:space="preserve">, K., </w:t>
      </w:r>
      <w:r w:rsidRPr="005C6AAE">
        <w:rPr>
          <w:rFonts w:ascii="Times New Roman" w:eastAsia="MS PMincho" w:hAnsi="Times New Roman" w:cs="Times New Roman"/>
          <w:b/>
          <w:bCs/>
        </w:rPr>
        <w:t>Winkler, C.</w:t>
      </w:r>
      <w:r w:rsidRPr="005C6AAE">
        <w:rPr>
          <w:rFonts w:ascii="Times New Roman" w:eastAsia="MS PMincho" w:hAnsi="Times New Roman" w:cs="Times New Roman"/>
        </w:rPr>
        <w:t>, &amp; Scales, T. L.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(2013, March). </w:t>
      </w: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Perspectives on </w:t>
      </w:r>
      <w:r w:rsidR="00C4547C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women </w:t>
      </w: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in the </w:t>
      </w:r>
      <w:r w:rsidR="00C4547C"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academy</w:t>
      </w:r>
      <w:r w:rsidRPr="005C6AAE">
        <w:rPr>
          <w:rFonts w:ascii="Times New Roman" w:eastAsia="MS PMincho" w:hAnsi="Times New Roman" w:cs="Times New Roman"/>
          <w:i/>
          <w:iCs/>
          <w:color w:val="000000" w:themeColor="text1"/>
        </w:rPr>
        <w:t>.</w:t>
      </w:r>
      <w:r w:rsidRPr="005C6AAE">
        <w:rPr>
          <w:rFonts w:ascii="Times New Roman" w:eastAsia="MS PMincho" w:hAnsi="Times New Roman" w:cs="Times New Roman"/>
          <w:color w:val="000000" w:themeColor="text1"/>
        </w:rPr>
        <w:t xml:space="preserve"> Presented at the Academy for Teaching and Learning, Waco, TX.</w:t>
      </w:r>
    </w:p>
    <w:p w14:paraId="326310CA" w14:textId="77777777" w:rsidR="00161761" w:rsidRPr="005C6AAE" w:rsidRDefault="00161761" w:rsidP="003E5F5E">
      <w:pPr>
        <w:pStyle w:val="Body"/>
        <w:spacing w:after="0"/>
        <w:contextualSpacing/>
        <w:rPr>
          <w:rFonts w:ascii="Times New Roman" w:eastAsia="MS PMincho" w:hAnsi="Times New Roman" w:cs="Times New Roman"/>
          <w:color w:val="FF0000"/>
          <w:u w:val="single"/>
        </w:rPr>
      </w:pPr>
    </w:p>
    <w:p w14:paraId="6B05AE57" w14:textId="3AEEF607" w:rsidR="009B4A24" w:rsidRPr="005C6AAE" w:rsidRDefault="0072076C" w:rsidP="009B4A24">
      <w:pPr>
        <w:pStyle w:val="Body"/>
        <w:pBdr>
          <w:bottom w:val="single" w:sz="6" w:space="1" w:color="auto"/>
        </w:pBdr>
        <w:spacing w:after="0"/>
        <w:ind w:left="720" w:hanging="720"/>
        <w:contextualSpacing/>
        <w:rPr>
          <w:rFonts w:ascii="Times New Roman" w:eastAsia="MS PMincho" w:hAnsi="Times New Roman" w:cs="Times New Roman"/>
          <w:b/>
          <w:bCs/>
        </w:rPr>
      </w:pPr>
      <w:proofErr w:type="spellStart"/>
      <w:r>
        <w:rPr>
          <w:rFonts w:ascii="Times New Roman" w:eastAsia="MS PMincho" w:hAnsi="Times New Roman" w:cs="Times New Roman"/>
          <w:b/>
          <w:bCs/>
          <w:lang w:val="es-US"/>
        </w:rPr>
        <w:t>Public</w:t>
      </w:r>
      <w:proofErr w:type="spellEnd"/>
      <w:r>
        <w:rPr>
          <w:rFonts w:ascii="Times New Roman" w:eastAsia="MS PMincho" w:hAnsi="Times New Roman" w:cs="Times New Roman"/>
          <w:b/>
          <w:bCs/>
          <w:lang w:val="es-US"/>
        </w:rPr>
        <w:t xml:space="preserve"> </w:t>
      </w:r>
      <w:proofErr w:type="spellStart"/>
      <w:r>
        <w:rPr>
          <w:rFonts w:ascii="Times New Roman" w:eastAsia="MS PMincho" w:hAnsi="Times New Roman" w:cs="Times New Roman"/>
          <w:b/>
          <w:bCs/>
          <w:lang w:val="es-US"/>
        </w:rPr>
        <w:t>Research</w:t>
      </w:r>
      <w:proofErr w:type="spellEnd"/>
      <w:r>
        <w:rPr>
          <w:rFonts w:ascii="Times New Roman" w:eastAsia="MS PMincho" w:hAnsi="Times New Roman" w:cs="Times New Roman"/>
          <w:b/>
          <w:bCs/>
          <w:lang w:val="es-US"/>
        </w:rPr>
        <w:t xml:space="preserve"> </w:t>
      </w:r>
      <w:proofErr w:type="spellStart"/>
      <w:r>
        <w:rPr>
          <w:rFonts w:ascii="Times New Roman" w:eastAsia="MS PMincho" w:hAnsi="Times New Roman" w:cs="Times New Roman"/>
          <w:b/>
          <w:bCs/>
          <w:lang w:val="es-US"/>
        </w:rPr>
        <w:t>Dissemination</w:t>
      </w:r>
      <w:proofErr w:type="spellEnd"/>
    </w:p>
    <w:p w14:paraId="588453B0" w14:textId="678B7694" w:rsidR="00542EEC" w:rsidRPr="005C6AAE" w:rsidRDefault="00542EEC" w:rsidP="000F4CA0">
      <w:pPr>
        <w:rPr>
          <w:rFonts w:eastAsia="Times New Roman"/>
          <w:color w:val="FF0000"/>
          <w:lang w:val="nb-NO"/>
        </w:rPr>
      </w:pPr>
    </w:p>
    <w:p w14:paraId="482CBAF0" w14:textId="71953EBF" w:rsidR="004C5FDE" w:rsidRPr="004C5FDE" w:rsidRDefault="004C5FDE" w:rsidP="009B4A24">
      <w:pPr>
        <w:ind w:left="720" w:hanging="720"/>
        <w:rPr>
          <w:rFonts w:eastAsia="Times New Roman"/>
          <w:i/>
          <w:iCs/>
          <w:lang w:val="nb-NO"/>
        </w:rPr>
      </w:pPr>
      <w:proofErr w:type="spellStart"/>
      <w:r>
        <w:rPr>
          <w:rFonts w:eastAsia="Times New Roman"/>
          <w:lang w:val="nb-NO"/>
        </w:rPr>
        <w:t>Mayhew</w:t>
      </w:r>
      <w:proofErr w:type="spellEnd"/>
      <w:r>
        <w:rPr>
          <w:rFonts w:eastAsia="Times New Roman"/>
          <w:lang w:val="nb-NO"/>
        </w:rPr>
        <w:t xml:space="preserve">, M. J., </w:t>
      </w:r>
      <w:r w:rsidRPr="000829CE">
        <w:rPr>
          <w:rFonts w:eastAsia="Times New Roman"/>
          <w:b/>
          <w:bCs/>
          <w:lang w:val="nb-NO"/>
        </w:rPr>
        <w:t>Winkler, C.</w:t>
      </w:r>
      <w:r>
        <w:rPr>
          <w:rFonts w:eastAsia="Times New Roman"/>
          <w:lang w:val="nb-NO"/>
        </w:rPr>
        <w:t xml:space="preserve">, &amp; </w:t>
      </w:r>
      <w:proofErr w:type="spellStart"/>
      <w:r>
        <w:rPr>
          <w:rFonts w:eastAsia="Times New Roman"/>
          <w:lang w:val="nb-NO"/>
        </w:rPr>
        <w:t>Shaheen</w:t>
      </w:r>
      <w:proofErr w:type="spellEnd"/>
      <w:r>
        <w:rPr>
          <w:rFonts w:eastAsia="Times New Roman"/>
          <w:lang w:val="nb-NO"/>
        </w:rPr>
        <w:t xml:space="preserve">, M. (2022, </w:t>
      </w:r>
      <w:proofErr w:type="spellStart"/>
      <w:r>
        <w:rPr>
          <w:rFonts w:eastAsia="Times New Roman"/>
          <w:lang w:val="nb-NO"/>
        </w:rPr>
        <w:t>October</w:t>
      </w:r>
      <w:proofErr w:type="spellEnd"/>
      <w:r>
        <w:rPr>
          <w:rFonts w:eastAsia="Times New Roman"/>
          <w:lang w:val="nb-NO"/>
        </w:rPr>
        <w:t xml:space="preserve"> 14). </w:t>
      </w:r>
      <w:proofErr w:type="spellStart"/>
      <w:r>
        <w:rPr>
          <w:rFonts w:eastAsia="Times New Roman"/>
          <w:lang w:val="nb-NO"/>
        </w:rPr>
        <w:t>Evangelical</w:t>
      </w:r>
      <w:proofErr w:type="spellEnd"/>
      <w:r>
        <w:rPr>
          <w:rFonts w:eastAsia="Times New Roman"/>
          <w:lang w:val="nb-NO"/>
        </w:rPr>
        <w:t xml:space="preserve"> students </w:t>
      </w:r>
      <w:proofErr w:type="spellStart"/>
      <w:r>
        <w:rPr>
          <w:rFonts w:eastAsia="Times New Roman"/>
          <w:lang w:val="nb-NO"/>
        </w:rPr>
        <w:t>often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feel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misunderstood</w:t>
      </w:r>
      <w:proofErr w:type="spellEnd"/>
      <w:r>
        <w:rPr>
          <w:rFonts w:eastAsia="Times New Roman"/>
          <w:lang w:val="nb-NO"/>
        </w:rPr>
        <w:t xml:space="preserve"> – </w:t>
      </w:r>
      <w:proofErr w:type="spellStart"/>
      <w:r>
        <w:rPr>
          <w:rFonts w:eastAsia="Times New Roman"/>
          <w:lang w:val="nb-NO"/>
        </w:rPr>
        <w:t>what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helps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boost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understanding</w:t>
      </w:r>
      <w:proofErr w:type="spellEnd"/>
      <w:r>
        <w:rPr>
          <w:rFonts w:eastAsia="Times New Roman"/>
          <w:lang w:val="nb-NO"/>
        </w:rPr>
        <w:t xml:space="preserve"> </w:t>
      </w:r>
      <w:proofErr w:type="spellStart"/>
      <w:r>
        <w:rPr>
          <w:rFonts w:eastAsia="Times New Roman"/>
          <w:lang w:val="nb-NO"/>
        </w:rPr>
        <w:t>between</w:t>
      </w:r>
      <w:proofErr w:type="spellEnd"/>
      <w:r>
        <w:rPr>
          <w:rFonts w:eastAsia="Times New Roman"/>
          <w:lang w:val="nb-NO"/>
        </w:rPr>
        <w:t xml:space="preserve"> students </w:t>
      </w:r>
      <w:proofErr w:type="spellStart"/>
      <w:r>
        <w:rPr>
          <w:rFonts w:eastAsia="Times New Roman"/>
          <w:lang w:val="nb-NO"/>
        </w:rPr>
        <w:t>of</w:t>
      </w:r>
      <w:proofErr w:type="spellEnd"/>
      <w:r>
        <w:rPr>
          <w:rFonts w:eastAsia="Times New Roman"/>
          <w:lang w:val="nb-NO"/>
        </w:rPr>
        <w:t xml:space="preserve"> all </w:t>
      </w:r>
      <w:proofErr w:type="spellStart"/>
      <w:r>
        <w:rPr>
          <w:rFonts w:eastAsia="Times New Roman"/>
          <w:lang w:val="nb-NO"/>
        </w:rPr>
        <w:t>faiths</w:t>
      </w:r>
      <w:proofErr w:type="spellEnd"/>
      <w:r>
        <w:rPr>
          <w:rFonts w:eastAsia="Times New Roman"/>
          <w:lang w:val="nb-NO"/>
        </w:rPr>
        <w:t xml:space="preserve">? </w:t>
      </w:r>
      <w:r>
        <w:rPr>
          <w:rFonts w:eastAsia="Times New Roman"/>
          <w:i/>
          <w:iCs/>
          <w:lang w:val="nb-NO"/>
        </w:rPr>
        <w:t xml:space="preserve">The </w:t>
      </w:r>
      <w:proofErr w:type="spellStart"/>
      <w:r>
        <w:rPr>
          <w:rFonts w:eastAsia="Times New Roman"/>
          <w:i/>
          <w:iCs/>
          <w:lang w:val="nb-NO"/>
        </w:rPr>
        <w:t>Conversation</w:t>
      </w:r>
      <w:proofErr w:type="spellEnd"/>
      <w:r>
        <w:rPr>
          <w:rFonts w:eastAsia="Times New Roman"/>
          <w:i/>
          <w:iCs/>
          <w:lang w:val="nb-NO"/>
        </w:rPr>
        <w:t xml:space="preserve">. </w:t>
      </w:r>
      <w:r w:rsidR="000829CE" w:rsidRPr="000829CE">
        <w:rPr>
          <w:rFonts w:eastAsia="Times New Roman"/>
          <w:i/>
          <w:iCs/>
          <w:lang w:val="nb-NO"/>
        </w:rPr>
        <w:t>https://theconversation.com/evangelical-college-students-often-feel-misunderstood-what-helps-boost-understanding-between-students-of-all-faiths-180306</w:t>
      </w:r>
    </w:p>
    <w:p w14:paraId="2F37C19A" w14:textId="77777777" w:rsidR="003904DD" w:rsidRDefault="003904DD" w:rsidP="009B4A24">
      <w:pPr>
        <w:ind w:left="720" w:hanging="720"/>
        <w:rPr>
          <w:rFonts w:eastAsia="Times New Roman"/>
          <w:lang w:val="nb-NO"/>
        </w:rPr>
      </w:pPr>
    </w:p>
    <w:p w14:paraId="01078E3A" w14:textId="4159DB1D" w:rsidR="009F1297" w:rsidRPr="005C6AAE" w:rsidRDefault="00B41AA8" w:rsidP="009B4A24">
      <w:pPr>
        <w:ind w:left="720" w:hanging="720"/>
      </w:pPr>
      <w:proofErr w:type="spellStart"/>
      <w:r w:rsidRPr="005C6AAE">
        <w:rPr>
          <w:rFonts w:eastAsia="Times New Roman"/>
          <w:lang w:val="nb-NO"/>
        </w:rPr>
        <w:t>Shaheen</w:t>
      </w:r>
      <w:proofErr w:type="spellEnd"/>
      <w:r w:rsidRPr="005C6AAE">
        <w:rPr>
          <w:rFonts w:eastAsia="Times New Roman"/>
          <w:lang w:val="nb-NO"/>
        </w:rPr>
        <w:t xml:space="preserve">, M., </w:t>
      </w:r>
      <w:r w:rsidRPr="005C6AAE">
        <w:rPr>
          <w:rFonts w:eastAsia="Times New Roman"/>
          <w:b/>
          <w:lang w:val="nb-NO"/>
        </w:rPr>
        <w:t>Winkler, C.</w:t>
      </w:r>
      <w:r w:rsidRPr="005C6AAE">
        <w:rPr>
          <w:rFonts w:eastAsia="Times New Roman"/>
          <w:lang w:val="nb-NO"/>
        </w:rPr>
        <w:t xml:space="preserve">, </w:t>
      </w:r>
      <w:proofErr w:type="spellStart"/>
      <w:r w:rsidRPr="005C6AAE">
        <w:rPr>
          <w:rFonts w:eastAsia="Times New Roman"/>
          <w:lang w:val="nb-NO"/>
        </w:rPr>
        <w:t>Hooten</w:t>
      </w:r>
      <w:proofErr w:type="spellEnd"/>
      <w:r w:rsidRPr="005C6AAE">
        <w:rPr>
          <w:rFonts w:eastAsia="Times New Roman"/>
          <w:lang w:val="nb-NO"/>
        </w:rPr>
        <w:t xml:space="preserve">, Z., &amp; </w:t>
      </w:r>
      <w:proofErr w:type="spellStart"/>
      <w:r w:rsidRPr="005C6AAE">
        <w:rPr>
          <w:rFonts w:eastAsia="Times New Roman"/>
          <w:lang w:val="nb-NO"/>
        </w:rPr>
        <w:t>Mayhew</w:t>
      </w:r>
      <w:proofErr w:type="spellEnd"/>
      <w:r w:rsidRPr="005C6AAE">
        <w:rPr>
          <w:rFonts w:eastAsia="Times New Roman"/>
          <w:lang w:val="nb-NO"/>
        </w:rPr>
        <w:t xml:space="preserve">, M. J. (2021, June 3). Students at </w:t>
      </w:r>
      <w:proofErr w:type="spellStart"/>
      <w:r w:rsidRPr="005C6AAE">
        <w:rPr>
          <w:rFonts w:eastAsia="Times New Roman"/>
          <w:lang w:val="nb-NO"/>
        </w:rPr>
        <w:t>Catholic</w:t>
      </w:r>
      <w:proofErr w:type="spellEnd"/>
      <w:r w:rsidRPr="005C6AAE">
        <w:rPr>
          <w:rFonts w:eastAsia="Times New Roman"/>
          <w:lang w:val="nb-NO"/>
        </w:rPr>
        <w:t xml:space="preserve"> colleges </w:t>
      </w:r>
      <w:proofErr w:type="spellStart"/>
      <w:r w:rsidRPr="005C6AAE">
        <w:rPr>
          <w:rFonts w:eastAsia="Times New Roman"/>
          <w:lang w:val="nb-NO"/>
        </w:rPr>
        <w:t>leave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with</w:t>
      </w:r>
      <w:proofErr w:type="spellEnd"/>
      <w:r w:rsidRPr="005C6AAE">
        <w:rPr>
          <w:rFonts w:eastAsia="Times New Roman"/>
          <w:lang w:val="nb-NO"/>
        </w:rPr>
        <w:t xml:space="preserve"> less positive </w:t>
      </w:r>
      <w:proofErr w:type="spellStart"/>
      <w:r w:rsidRPr="005C6AAE">
        <w:rPr>
          <w:rFonts w:eastAsia="Times New Roman"/>
          <w:lang w:val="nb-NO"/>
        </w:rPr>
        <w:t>attitudes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toward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gay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people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than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their</w:t>
      </w:r>
      <w:proofErr w:type="spellEnd"/>
      <w:r w:rsidRPr="005C6AAE">
        <w:rPr>
          <w:rFonts w:eastAsia="Times New Roman"/>
          <w:lang w:val="nb-NO"/>
        </w:rPr>
        <w:t xml:space="preserve"> peers – </w:t>
      </w:r>
      <w:proofErr w:type="spellStart"/>
      <w:r w:rsidRPr="005C6AAE">
        <w:rPr>
          <w:rFonts w:eastAsia="Times New Roman"/>
          <w:lang w:val="nb-NO"/>
        </w:rPr>
        <w:t>but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that’s</w:t>
      </w:r>
      <w:proofErr w:type="spellEnd"/>
      <w:r w:rsidRPr="005C6AAE">
        <w:rPr>
          <w:rFonts w:eastAsia="Times New Roman"/>
          <w:lang w:val="nb-NO"/>
        </w:rPr>
        <w:t xml:space="preserve"> not </w:t>
      </w:r>
      <w:proofErr w:type="spellStart"/>
      <w:r w:rsidRPr="005C6AAE">
        <w:rPr>
          <w:rFonts w:eastAsia="Times New Roman"/>
          <w:lang w:val="nb-NO"/>
        </w:rPr>
        <w:t>the</w:t>
      </w:r>
      <w:proofErr w:type="spellEnd"/>
      <w:r w:rsidRPr="005C6AAE">
        <w:rPr>
          <w:rFonts w:eastAsia="Times New Roman"/>
          <w:lang w:val="nb-NO"/>
        </w:rPr>
        <w:t xml:space="preserve"> </w:t>
      </w:r>
      <w:proofErr w:type="spellStart"/>
      <w:r w:rsidRPr="005C6AAE">
        <w:rPr>
          <w:rFonts w:eastAsia="Times New Roman"/>
          <w:lang w:val="nb-NO"/>
        </w:rPr>
        <w:t>whole</w:t>
      </w:r>
      <w:proofErr w:type="spellEnd"/>
      <w:r w:rsidRPr="005C6AAE">
        <w:rPr>
          <w:rFonts w:eastAsia="Times New Roman"/>
          <w:lang w:val="nb-NO"/>
        </w:rPr>
        <w:t xml:space="preserve"> story. </w:t>
      </w:r>
      <w:r w:rsidRPr="005C6AAE">
        <w:rPr>
          <w:rFonts w:eastAsia="Times New Roman"/>
          <w:i/>
          <w:lang w:val="nb-NO"/>
        </w:rPr>
        <w:t xml:space="preserve">The </w:t>
      </w:r>
      <w:proofErr w:type="spellStart"/>
      <w:r w:rsidRPr="005C6AAE">
        <w:rPr>
          <w:rFonts w:eastAsia="Times New Roman"/>
          <w:i/>
          <w:lang w:val="nb-NO"/>
        </w:rPr>
        <w:t>Conversation</w:t>
      </w:r>
      <w:proofErr w:type="spellEnd"/>
      <w:r w:rsidRPr="005C6AAE">
        <w:rPr>
          <w:rFonts w:eastAsia="Times New Roman"/>
          <w:i/>
          <w:lang w:val="nb-NO"/>
        </w:rPr>
        <w:t xml:space="preserve">. </w:t>
      </w:r>
      <w:r w:rsidR="00A0566A" w:rsidRPr="005C6AAE">
        <w:rPr>
          <w:i/>
        </w:rPr>
        <w:t>https://theconversation.com/students-at-catholic-colleges-leave-with-less-positive-attitudes-toward-gay-people-than-their-peers-but-thats-not-the-whole-story-160333</w:t>
      </w:r>
    </w:p>
    <w:p w14:paraId="71B695F8" w14:textId="77777777" w:rsidR="00A0566A" w:rsidRPr="005C6AAE" w:rsidRDefault="00A0566A" w:rsidP="009B4A24">
      <w:pPr>
        <w:ind w:left="720" w:hanging="720"/>
        <w:rPr>
          <w:rFonts w:eastAsia="Times New Roman"/>
          <w:lang w:val="nb-NO"/>
        </w:rPr>
      </w:pPr>
    </w:p>
    <w:p w14:paraId="0A929382" w14:textId="1F7D4D54" w:rsidR="00D434E4" w:rsidRPr="005C6AAE" w:rsidRDefault="00D434E4" w:rsidP="00B41AA8">
      <w:pPr>
        <w:ind w:left="720" w:hanging="720"/>
        <w:rPr>
          <w:i/>
          <w:lang w:eastAsia="en-US"/>
        </w:rPr>
      </w:pPr>
      <w:r w:rsidRPr="005C6AAE">
        <w:t xml:space="preserve">Mayhew, M. J., Selznick, B. S., McChesney, E. T., </w:t>
      </w:r>
      <w:r w:rsidRPr="005C6AAE">
        <w:rPr>
          <w:b/>
        </w:rPr>
        <w:t>Winkler, C. E.</w:t>
      </w:r>
      <w:r w:rsidRPr="005C6AAE">
        <w:t xml:space="preserve">, and </w:t>
      </w:r>
      <w:proofErr w:type="spellStart"/>
      <w:r w:rsidRPr="005C6AAE">
        <w:t>Shaheen</w:t>
      </w:r>
      <w:proofErr w:type="spellEnd"/>
      <w:r w:rsidRPr="005C6AAE">
        <w:t xml:space="preserve">, M. (2021, June 2). Want to hire an innovative college graduate? Choose a transfer student. </w:t>
      </w:r>
      <w:proofErr w:type="spellStart"/>
      <w:r w:rsidRPr="005C6AAE">
        <w:rPr>
          <w:i/>
          <w:iCs/>
        </w:rPr>
        <w:t>EdSurge</w:t>
      </w:r>
      <w:proofErr w:type="spellEnd"/>
      <w:r w:rsidRPr="005C6AAE">
        <w:t xml:space="preserve">. </w:t>
      </w:r>
      <w:r w:rsidRPr="005C6AAE">
        <w:rPr>
          <w:i/>
        </w:rPr>
        <w:t>https://www.edsurge.com/news/2021-06-02-want-to-hire-an-innovative-college-graduate-choose-a-transfer-student</w:t>
      </w:r>
    </w:p>
    <w:p w14:paraId="4EDC2D71" w14:textId="77777777" w:rsidR="00D434E4" w:rsidRPr="005C6AAE" w:rsidRDefault="00D434E4" w:rsidP="009B4A24">
      <w:pPr>
        <w:ind w:left="720" w:hanging="720"/>
        <w:rPr>
          <w:rFonts w:eastAsia="Times New Roman"/>
          <w:color w:val="000000" w:themeColor="text1"/>
          <w:lang w:val="nb-NO"/>
        </w:rPr>
      </w:pPr>
    </w:p>
    <w:p w14:paraId="668F9692" w14:textId="38924BAE" w:rsidR="00541E27" w:rsidRPr="005C6AAE" w:rsidRDefault="00541E27" w:rsidP="009B4A24">
      <w:pPr>
        <w:ind w:left="720" w:hanging="720"/>
        <w:rPr>
          <w:rFonts w:eastAsia="Times New Roman"/>
          <w:i/>
          <w:iCs/>
          <w:color w:val="000000" w:themeColor="text1"/>
        </w:rPr>
      </w:pPr>
      <w:proofErr w:type="spellStart"/>
      <w:r w:rsidRPr="005C6AAE">
        <w:rPr>
          <w:rFonts w:eastAsia="Times New Roman"/>
          <w:color w:val="000000" w:themeColor="text1"/>
          <w:lang w:val="nb-NO"/>
        </w:rPr>
        <w:t>Mayhew</w:t>
      </w:r>
      <w:proofErr w:type="spellEnd"/>
      <w:r w:rsidRPr="005C6AAE">
        <w:rPr>
          <w:rFonts w:eastAsia="Times New Roman"/>
          <w:color w:val="000000" w:themeColor="text1"/>
          <w:lang w:val="nb-NO"/>
        </w:rPr>
        <w:t xml:space="preserve">, M. J., </w:t>
      </w:r>
      <w:r w:rsidRPr="005C6AAE">
        <w:rPr>
          <w:rFonts w:eastAsia="Times New Roman"/>
          <w:b/>
          <w:bCs/>
          <w:color w:val="000000" w:themeColor="text1"/>
          <w:lang w:val="nb-NO"/>
        </w:rPr>
        <w:t>Winkler, C.</w:t>
      </w:r>
      <w:r w:rsidRPr="005C6AAE">
        <w:rPr>
          <w:rFonts w:eastAsia="Times New Roman"/>
          <w:color w:val="000000" w:themeColor="text1"/>
          <w:lang w:val="nb-NO"/>
        </w:rPr>
        <w:t xml:space="preserve">, Singer, K., &amp; </w:t>
      </w:r>
      <w:proofErr w:type="spellStart"/>
      <w:r w:rsidRPr="005C6AAE">
        <w:rPr>
          <w:rFonts w:eastAsia="Times New Roman"/>
          <w:color w:val="000000" w:themeColor="text1"/>
          <w:lang w:val="nb-NO"/>
        </w:rPr>
        <w:t>Shaheen</w:t>
      </w:r>
      <w:proofErr w:type="spellEnd"/>
      <w:r w:rsidRPr="005C6AAE">
        <w:rPr>
          <w:rFonts w:eastAsia="Times New Roman"/>
          <w:color w:val="000000" w:themeColor="text1"/>
          <w:lang w:val="nb-NO"/>
        </w:rPr>
        <w:t xml:space="preserve">, M. (2020, </w:t>
      </w:r>
      <w:proofErr w:type="gramStart"/>
      <w:r w:rsidRPr="005C6AAE">
        <w:rPr>
          <w:rFonts w:eastAsia="Times New Roman"/>
          <w:color w:val="000000" w:themeColor="text1"/>
          <w:lang w:val="nb-NO"/>
        </w:rPr>
        <w:t>September</w:t>
      </w:r>
      <w:proofErr w:type="gramEnd"/>
      <w:r w:rsidR="00650F4B" w:rsidRPr="005C6AAE">
        <w:rPr>
          <w:rFonts w:eastAsia="Times New Roman"/>
          <w:color w:val="000000" w:themeColor="text1"/>
          <w:lang w:val="nb-NO"/>
        </w:rPr>
        <w:t xml:space="preserve"> 23</w:t>
      </w:r>
      <w:r w:rsidRPr="005C6AAE">
        <w:rPr>
          <w:rFonts w:eastAsia="Times New Roman"/>
          <w:color w:val="000000" w:themeColor="text1"/>
          <w:lang w:val="nb-NO"/>
        </w:rPr>
        <w:t xml:space="preserve">). </w:t>
      </w:r>
      <w:r w:rsidRPr="005C6AAE">
        <w:rPr>
          <w:rFonts w:eastAsia="Times New Roman"/>
          <w:color w:val="000000" w:themeColor="text1"/>
        </w:rPr>
        <w:t xml:space="preserve">Want the youth vote? Some college students are still up for grabs in November. </w:t>
      </w:r>
      <w:r w:rsidRPr="005C6AAE">
        <w:rPr>
          <w:rFonts w:eastAsia="Times New Roman"/>
          <w:i/>
          <w:iCs/>
          <w:color w:val="000000" w:themeColor="text1"/>
        </w:rPr>
        <w:t>The Conversation. https://theconversation.com/want-the-youth-vote-some-college-students-are-still-up-for-grabs-in-november-146072</w:t>
      </w:r>
    </w:p>
    <w:p w14:paraId="60AF742B" w14:textId="77777777" w:rsidR="00555014" w:rsidRPr="005C6AAE" w:rsidRDefault="00555014" w:rsidP="00955ACC">
      <w:pPr>
        <w:pBdr>
          <w:bottom w:val="single" w:sz="6" w:space="1" w:color="auto"/>
        </w:pBdr>
        <w:contextualSpacing/>
        <w:rPr>
          <w:rFonts w:eastAsia="MS PMincho"/>
          <w:b/>
          <w:bCs/>
        </w:rPr>
      </w:pPr>
    </w:p>
    <w:p w14:paraId="22B2EC53" w14:textId="34A1F8D7" w:rsidR="000750C7" w:rsidRPr="005C6AAE" w:rsidRDefault="007A19FE" w:rsidP="00955ACC">
      <w:pPr>
        <w:pBdr>
          <w:bottom w:val="single" w:sz="6" w:space="1" w:color="auto"/>
        </w:pBdr>
        <w:contextualSpacing/>
        <w:rPr>
          <w:rFonts w:eastAsia="MS PMincho"/>
          <w:b/>
          <w:bCs/>
        </w:rPr>
      </w:pPr>
      <w:r w:rsidRPr="005C6AAE">
        <w:rPr>
          <w:rFonts w:eastAsia="MS PMincho"/>
          <w:b/>
          <w:bCs/>
        </w:rPr>
        <w:t>Teaching Experience</w:t>
      </w:r>
      <w:r w:rsidR="00EF5E32">
        <w:rPr>
          <w:rFonts w:eastAsia="MS PMincho"/>
          <w:b/>
          <w:bCs/>
        </w:rPr>
        <w:t xml:space="preserve"> (*Denotes New</w:t>
      </w:r>
      <w:r w:rsidR="00C331C8">
        <w:rPr>
          <w:rFonts w:eastAsia="MS PMincho"/>
          <w:b/>
          <w:bCs/>
        </w:rPr>
        <w:t xml:space="preserve"> Course Developed)</w:t>
      </w:r>
    </w:p>
    <w:p w14:paraId="613694AB" w14:textId="77777777" w:rsidR="00847608" w:rsidRPr="005C6AAE" w:rsidRDefault="00847608" w:rsidP="00A026F7">
      <w:pPr>
        <w:rPr>
          <w:rFonts w:eastAsia="MS PMincho"/>
          <w:b/>
          <w:bCs/>
        </w:rPr>
      </w:pPr>
    </w:p>
    <w:p w14:paraId="23EA5B5E" w14:textId="60376339" w:rsidR="00616C7C" w:rsidRPr="003240A8" w:rsidRDefault="000F4CA0" w:rsidP="00A026F7">
      <w:pPr>
        <w:rPr>
          <w:rFonts w:eastAsia="MS PMincho"/>
          <w:b/>
          <w:bCs/>
          <w:i/>
          <w:iCs/>
        </w:rPr>
      </w:pPr>
      <w:r w:rsidRPr="003240A8">
        <w:rPr>
          <w:rFonts w:eastAsia="MS PMincho"/>
          <w:b/>
          <w:bCs/>
          <w:i/>
          <w:iCs/>
        </w:rPr>
        <w:t>Mississippi State University, Department of Educational Leadership</w:t>
      </w:r>
      <w:r w:rsidR="00D30F95" w:rsidRPr="003240A8">
        <w:rPr>
          <w:rFonts w:eastAsia="MS PMincho"/>
          <w:b/>
          <w:bCs/>
          <w:i/>
          <w:iCs/>
        </w:rPr>
        <w:t xml:space="preserve"> </w:t>
      </w:r>
      <w:r w:rsidR="00D30F95" w:rsidRPr="003240A8">
        <w:rPr>
          <w:rFonts w:eastAsia="MS PMincho"/>
          <w:b/>
          <w:bCs/>
          <w:i/>
          <w:iCs/>
        </w:rPr>
        <w:tab/>
      </w:r>
      <w:proofErr w:type="gramStart"/>
      <w:r w:rsidR="00D30F95" w:rsidRPr="003240A8">
        <w:rPr>
          <w:rFonts w:eastAsia="MS PMincho"/>
          <w:b/>
          <w:bCs/>
          <w:i/>
          <w:iCs/>
        </w:rPr>
        <w:tab/>
        <w:t xml:space="preserve">  2020</w:t>
      </w:r>
      <w:proofErr w:type="gramEnd"/>
      <w:r w:rsidR="00D30F95" w:rsidRPr="003240A8">
        <w:rPr>
          <w:rFonts w:eastAsia="MS PMincho"/>
          <w:b/>
          <w:bCs/>
          <w:i/>
          <w:iCs/>
        </w:rPr>
        <w:t>-present</w:t>
      </w:r>
    </w:p>
    <w:p w14:paraId="4AA01B64" w14:textId="746F93A9" w:rsidR="000A2D6B" w:rsidRDefault="000A2D6B" w:rsidP="00D30F95">
      <w:pPr>
        <w:rPr>
          <w:rFonts w:eastAsia="MS PMincho"/>
        </w:rPr>
      </w:pPr>
      <w:r>
        <w:rPr>
          <w:rFonts w:eastAsia="MS PMincho"/>
        </w:rPr>
        <w:t>Introduction to Research Methods in Educational Leadership (</w:t>
      </w:r>
      <w:r w:rsidR="00550566">
        <w:rPr>
          <w:rFonts w:eastAsia="MS PMincho"/>
        </w:rPr>
        <w:t>D</w:t>
      </w:r>
      <w:r>
        <w:rPr>
          <w:rFonts w:eastAsia="MS PMincho"/>
        </w:rPr>
        <w:t>octoral)</w:t>
      </w:r>
    </w:p>
    <w:p w14:paraId="63887B48" w14:textId="1C5041B3" w:rsidR="0017480A" w:rsidRDefault="00463593" w:rsidP="00D30F95">
      <w:pPr>
        <w:rPr>
          <w:rFonts w:eastAsia="MS PMincho"/>
        </w:rPr>
      </w:pPr>
      <w:r>
        <w:rPr>
          <w:rFonts w:eastAsia="MS PMincho"/>
        </w:rPr>
        <w:t>Introduction to Quantitative Methods in Educational Leadership</w:t>
      </w:r>
      <w:r w:rsidR="00E1025A">
        <w:rPr>
          <w:rFonts w:eastAsia="MS PMincho"/>
        </w:rPr>
        <w:t xml:space="preserve"> (</w:t>
      </w:r>
      <w:r w:rsidR="00550566">
        <w:rPr>
          <w:rFonts w:eastAsia="MS PMincho"/>
        </w:rPr>
        <w:t>D</w:t>
      </w:r>
      <w:r w:rsidR="00E1025A">
        <w:rPr>
          <w:rFonts w:eastAsia="MS PMincho"/>
        </w:rPr>
        <w:t>octoral)*</w:t>
      </w:r>
    </w:p>
    <w:p w14:paraId="1314173E" w14:textId="525F8684" w:rsidR="00463593" w:rsidRDefault="00463593" w:rsidP="00D30F95">
      <w:pPr>
        <w:rPr>
          <w:rFonts w:eastAsia="MS PMincho"/>
        </w:rPr>
      </w:pPr>
      <w:r>
        <w:rPr>
          <w:rFonts w:eastAsia="MS PMincho"/>
        </w:rPr>
        <w:t>Inter</w:t>
      </w:r>
      <w:r w:rsidR="000D3A89">
        <w:rPr>
          <w:rFonts w:eastAsia="MS PMincho"/>
        </w:rPr>
        <w:t>mediate Applications of Quantitative Methods in Educational Leadership</w:t>
      </w:r>
      <w:r w:rsidR="00E1025A">
        <w:rPr>
          <w:rFonts w:eastAsia="MS PMincho"/>
        </w:rPr>
        <w:t xml:space="preserve"> (</w:t>
      </w:r>
      <w:r w:rsidR="00550566">
        <w:rPr>
          <w:rFonts w:eastAsia="MS PMincho"/>
        </w:rPr>
        <w:t>D</w:t>
      </w:r>
      <w:r w:rsidR="00E1025A">
        <w:rPr>
          <w:rFonts w:eastAsia="MS PMincho"/>
        </w:rPr>
        <w:t>octoral)*</w:t>
      </w:r>
    </w:p>
    <w:p w14:paraId="7D6567A5" w14:textId="7A167935" w:rsidR="00E1025A" w:rsidRDefault="000D3A89" w:rsidP="00D30F95">
      <w:pPr>
        <w:rPr>
          <w:rFonts w:eastAsia="MS PMincho"/>
        </w:rPr>
      </w:pPr>
      <w:r>
        <w:rPr>
          <w:rFonts w:eastAsia="MS PMincho"/>
        </w:rPr>
        <w:t>Survey Research Methods in Educational Leadership</w:t>
      </w:r>
      <w:r w:rsidR="00E1025A">
        <w:rPr>
          <w:rFonts w:eastAsia="MS PMincho"/>
        </w:rPr>
        <w:t xml:space="preserve"> (</w:t>
      </w:r>
      <w:r w:rsidR="00550566">
        <w:rPr>
          <w:rFonts w:eastAsia="MS PMincho"/>
        </w:rPr>
        <w:t>D</w:t>
      </w:r>
      <w:r w:rsidR="00E1025A">
        <w:rPr>
          <w:rFonts w:eastAsia="MS PMincho"/>
        </w:rPr>
        <w:t>octoral)*</w:t>
      </w:r>
    </w:p>
    <w:p w14:paraId="35C6B819" w14:textId="492914DA" w:rsidR="00E1025A" w:rsidRDefault="00E1025A" w:rsidP="00E1025A">
      <w:pPr>
        <w:rPr>
          <w:rFonts w:eastAsia="MS PMincho"/>
        </w:rPr>
      </w:pPr>
      <w:r>
        <w:rPr>
          <w:rFonts w:eastAsia="MS PMincho"/>
        </w:rPr>
        <w:t>Academic Scholarship in Higher Education (</w:t>
      </w:r>
      <w:r w:rsidR="00550566">
        <w:rPr>
          <w:rFonts w:eastAsia="MS PMincho"/>
        </w:rPr>
        <w:t>D</w:t>
      </w:r>
      <w:r>
        <w:rPr>
          <w:rFonts w:eastAsia="MS PMincho"/>
        </w:rPr>
        <w:t>octoral)</w:t>
      </w:r>
    </w:p>
    <w:p w14:paraId="239179EA" w14:textId="6DAD8C30" w:rsidR="00E1025A" w:rsidRDefault="00E1025A" w:rsidP="00E1025A">
      <w:pPr>
        <w:rPr>
          <w:rFonts w:eastAsia="MS PMincho"/>
        </w:rPr>
      </w:pPr>
      <w:r>
        <w:rPr>
          <w:rFonts w:eastAsia="MS PMincho"/>
        </w:rPr>
        <w:t>College Student Success (</w:t>
      </w:r>
      <w:r w:rsidR="00550566">
        <w:rPr>
          <w:rFonts w:eastAsia="MS PMincho"/>
        </w:rPr>
        <w:t>D</w:t>
      </w:r>
      <w:r>
        <w:rPr>
          <w:rFonts w:eastAsia="MS PMincho"/>
        </w:rPr>
        <w:t>octoral)</w:t>
      </w:r>
    </w:p>
    <w:p w14:paraId="554D78CD" w14:textId="21A546CF" w:rsidR="000F4EA9" w:rsidRPr="003459E2" w:rsidRDefault="000F4EA9" w:rsidP="00D30F95">
      <w:pPr>
        <w:rPr>
          <w:rFonts w:eastAsia="MS PMincho"/>
        </w:rPr>
      </w:pPr>
      <w:r>
        <w:rPr>
          <w:rFonts w:eastAsia="MS PMincho"/>
        </w:rPr>
        <w:t xml:space="preserve">Assessment </w:t>
      </w:r>
      <w:r w:rsidRPr="003459E2">
        <w:rPr>
          <w:rFonts w:eastAsia="MS PMincho"/>
        </w:rPr>
        <w:t>Strategy in Student Affairs and Higher Education</w:t>
      </w:r>
      <w:r w:rsidR="0017480A" w:rsidRPr="003459E2">
        <w:rPr>
          <w:rFonts w:eastAsia="MS PMincho"/>
        </w:rPr>
        <w:t xml:space="preserve"> (</w:t>
      </w:r>
      <w:r w:rsidR="00550566" w:rsidRPr="003459E2">
        <w:rPr>
          <w:rFonts w:eastAsia="MS PMincho"/>
        </w:rPr>
        <w:t>M</w:t>
      </w:r>
      <w:r w:rsidR="0017480A" w:rsidRPr="003459E2">
        <w:rPr>
          <w:rFonts w:eastAsia="MS PMincho"/>
        </w:rPr>
        <w:t>aster’s)</w:t>
      </w:r>
    </w:p>
    <w:p w14:paraId="22FE87A6" w14:textId="22B61668" w:rsidR="004C1B1F" w:rsidRPr="003459E2" w:rsidRDefault="000F4EA9" w:rsidP="00D30F95">
      <w:pPr>
        <w:rPr>
          <w:rFonts w:eastAsia="MS PMincho"/>
        </w:rPr>
      </w:pPr>
      <w:r w:rsidRPr="003459E2">
        <w:rPr>
          <w:rFonts w:eastAsia="MS PMincho"/>
        </w:rPr>
        <w:t>Applied Assessment in Student Affairs and Higher Education (</w:t>
      </w:r>
      <w:r w:rsidR="00550566" w:rsidRPr="003459E2">
        <w:rPr>
          <w:rFonts w:eastAsia="MS PMincho"/>
        </w:rPr>
        <w:t>M</w:t>
      </w:r>
      <w:r w:rsidRPr="003459E2">
        <w:rPr>
          <w:rFonts w:eastAsia="MS PMincho"/>
        </w:rPr>
        <w:t>aster’s)</w:t>
      </w:r>
    </w:p>
    <w:p w14:paraId="743AE386" w14:textId="77777777" w:rsidR="003459E2" w:rsidRPr="003459E2" w:rsidRDefault="00550566" w:rsidP="003240A8">
      <w:pPr>
        <w:rPr>
          <w:rFonts w:eastAsia="MS PMincho"/>
        </w:rPr>
      </w:pPr>
      <w:r w:rsidRPr="003459E2">
        <w:rPr>
          <w:rFonts w:eastAsia="MS PMincho"/>
        </w:rPr>
        <w:t xml:space="preserve">Directed Individual Study (DIS): </w:t>
      </w:r>
    </w:p>
    <w:p w14:paraId="46CDB71D" w14:textId="7976A68C" w:rsidR="004C657E" w:rsidRDefault="004C657E" w:rsidP="003459E2">
      <w:pPr>
        <w:ind w:firstLine="720"/>
        <w:rPr>
          <w:rFonts w:eastAsia="MS PMincho"/>
        </w:rPr>
      </w:pPr>
      <w:r w:rsidRPr="003459E2">
        <w:rPr>
          <w:rFonts w:eastAsia="MS PMincho"/>
        </w:rPr>
        <w:t>Single-</w:t>
      </w:r>
      <w:r w:rsidR="00205E24">
        <w:rPr>
          <w:rFonts w:eastAsia="MS PMincho"/>
        </w:rPr>
        <w:t>S</w:t>
      </w:r>
      <w:r w:rsidRPr="003459E2">
        <w:rPr>
          <w:rFonts w:eastAsia="MS PMincho"/>
        </w:rPr>
        <w:t xml:space="preserve">ubject </w:t>
      </w:r>
      <w:r w:rsidR="00205E24">
        <w:rPr>
          <w:rFonts w:eastAsia="MS PMincho"/>
        </w:rPr>
        <w:t>R</w:t>
      </w:r>
      <w:r w:rsidRPr="003459E2">
        <w:rPr>
          <w:rFonts w:eastAsia="MS PMincho"/>
        </w:rPr>
        <w:t xml:space="preserve">esearch in </w:t>
      </w:r>
      <w:r w:rsidR="00205E24">
        <w:rPr>
          <w:rFonts w:eastAsia="MS PMincho"/>
        </w:rPr>
        <w:t>Higher Education Contexts</w:t>
      </w:r>
      <w:r w:rsidR="00550566">
        <w:rPr>
          <w:rFonts w:eastAsia="MS PMincho"/>
        </w:rPr>
        <w:t xml:space="preserve"> </w:t>
      </w:r>
      <w:r>
        <w:rPr>
          <w:rFonts w:eastAsia="MS PMincho"/>
        </w:rPr>
        <w:t>(</w:t>
      </w:r>
      <w:r w:rsidR="00550566">
        <w:rPr>
          <w:rFonts w:eastAsia="MS PMincho"/>
        </w:rPr>
        <w:t>Doctoral; S</w:t>
      </w:r>
      <w:r>
        <w:rPr>
          <w:rFonts w:eastAsia="MS PMincho"/>
        </w:rPr>
        <w:t xml:space="preserve">ummer </w:t>
      </w:r>
      <w:proofErr w:type="gramStart"/>
      <w:r>
        <w:rPr>
          <w:rFonts w:eastAsia="MS PMincho"/>
        </w:rPr>
        <w:t>2021)</w:t>
      </w:r>
      <w:r w:rsidR="004F5307">
        <w:rPr>
          <w:rFonts w:eastAsia="MS PMincho"/>
        </w:rPr>
        <w:t>*</w:t>
      </w:r>
      <w:proofErr w:type="gramEnd"/>
    </w:p>
    <w:p w14:paraId="066967A5" w14:textId="04688A6A" w:rsidR="00164A7D" w:rsidRDefault="003459E2" w:rsidP="00207D5E">
      <w:pPr>
        <w:ind w:right="-180" w:firstLine="720"/>
        <w:rPr>
          <w:rFonts w:eastAsia="MS PMincho"/>
        </w:rPr>
      </w:pPr>
      <w:r>
        <w:rPr>
          <w:rFonts w:eastAsia="MS PMincho"/>
        </w:rPr>
        <w:t xml:space="preserve">Teaching </w:t>
      </w:r>
      <w:r w:rsidR="00205E24">
        <w:rPr>
          <w:rFonts w:eastAsia="MS PMincho"/>
        </w:rPr>
        <w:t>Quantitative Research Methods in Educational Leadership</w:t>
      </w:r>
      <w:r w:rsidR="00164A7D">
        <w:rPr>
          <w:rFonts w:eastAsia="MS PMincho"/>
        </w:rPr>
        <w:t xml:space="preserve"> (</w:t>
      </w:r>
      <w:r w:rsidR="00550566">
        <w:rPr>
          <w:rFonts w:eastAsia="MS PMincho"/>
        </w:rPr>
        <w:t>Doctoral; F</w:t>
      </w:r>
      <w:r w:rsidR="004C657E">
        <w:rPr>
          <w:rFonts w:eastAsia="MS PMincho"/>
        </w:rPr>
        <w:t xml:space="preserve">all </w:t>
      </w:r>
      <w:proofErr w:type="gramStart"/>
      <w:r w:rsidR="004C657E">
        <w:rPr>
          <w:rFonts w:eastAsia="MS PMincho"/>
        </w:rPr>
        <w:t>2021)</w:t>
      </w:r>
      <w:r w:rsidR="00E41888">
        <w:rPr>
          <w:rFonts w:eastAsia="MS PMincho"/>
        </w:rPr>
        <w:t>*</w:t>
      </w:r>
      <w:proofErr w:type="gramEnd"/>
    </w:p>
    <w:p w14:paraId="03C4693D" w14:textId="36F30EAA" w:rsidR="00003093" w:rsidRDefault="00205E24" w:rsidP="003459E2">
      <w:pPr>
        <w:ind w:firstLine="720"/>
        <w:rPr>
          <w:rFonts w:eastAsia="MS PMincho"/>
        </w:rPr>
      </w:pPr>
      <w:r>
        <w:rPr>
          <w:rFonts w:eastAsia="MS PMincho"/>
        </w:rPr>
        <w:t>Advanced Survey Data Analysis</w:t>
      </w:r>
      <w:r w:rsidR="00003093">
        <w:rPr>
          <w:rFonts w:eastAsia="MS PMincho"/>
        </w:rPr>
        <w:t xml:space="preserve"> (</w:t>
      </w:r>
      <w:r w:rsidR="00550566">
        <w:rPr>
          <w:rFonts w:eastAsia="MS PMincho"/>
        </w:rPr>
        <w:t>Doctoral; F</w:t>
      </w:r>
      <w:r w:rsidR="00003093">
        <w:rPr>
          <w:rFonts w:eastAsia="MS PMincho"/>
        </w:rPr>
        <w:t xml:space="preserve">all </w:t>
      </w:r>
      <w:proofErr w:type="gramStart"/>
      <w:r w:rsidR="00003093">
        <w:rPr>
          <w:rFonts w:eastAsia="MS PMincho"/>
        </w:rPr>
        <w:t>2021)</w:t>
      </w:r>
      <w:r w:rsidR="004F5307">
        <w:rPr>
          <w:rFonts w:eastAsia="MS PMincho"/>
        </w:rPr>
        <w:t>*</w:t>
      </w:r>
      <w:proofErr w:type="gramEnd"/>
    </w:p>
    <w:p w14:paraId="407CCB2B" w14:textId="35C2EB8E" w:rsidR="00003093" w:rsidRDefault="00205E24" w:rsidP="003459E2">
      <w:pPr>
        <w:ind w:firstLine="720"/>
        <w:rPr>
          <w:rFonts w:eastAsia="MS PMincho"/>
        </w:rPr>
      </w:pPr>
      <w:r>
        <w:rPr>
          <w:rFonts w:eastAsia="MS PMincho"/>
        </w:rPr>
        <w:t>Data Analysis in Online Teaching</w:t>
      </w:r>
      <w:r w:rsidR="000D2E95">
        <w:rPr>
          <w:rFonts w:eastAsia="MS PMincho"/>
        </w:rPr>
        <w:t xml:space="preserve"> (</w:t>
      </w:r>
      <w:r w:rsidR="00550566">
        <w:rPr>
          <w:rFonts w:eastAsia="MS PMincho"/>
        </w:rPr>
        <w:t>Doctoral; F</w:t>
      </w:r>
      <w:r w:rsidR="000D2E95">
        <w:rPr>
          <w:rFonts w:eastAsia="MS PMincho"/>
        </w:rPr>
        <w:t xml:space="preserve">all </w:t>
      </w:r>
      <w:proofErr w:type="gramStart"/>
      <w:r w:rsidR="000D2E95">
        <w:rPr>
          <w:rFonts w:eastAsia="MS PMincho"/>
        </w:rPr>
        <w:t>2021)</w:t>
      </w:r>
      <w:r w:rsidR="004F5307">
        <w:rPr>
          <w:rFonts w:eastAsia="MS PMincho"/>
        </w:rPr>
        <w:t>*</w:t>
      </w:r>
      <w:proofErr w:type="gramEnd"/>
    </w:p>
    <w:p w14:paraId="467B8D87" w14:textId="69C4D31E" w:rsidR="00D03BD3" w:rsidRDefault="00D03BD3" w:rsidP="003459E2">
      <w:pPr>
        <w:ind w:firstLine="720"/>
        <w:rPr>
          <w:rFonts w:eastAsia="MS PMincho"/>
        </w:rPr>
      </w:pPr>
      <w:r>
        <w:rPr>
          <w:rFonts w:eastAsia="MS PMincho"/>
        </w:rPr>
        <w:t xml:space="preserve">Advanced </w:t>
      </w:r>
      <w:r w:rsidR="00205E24">
        <w:rPr>
          <w:rFonts w:eastAsia="MS PMincho"/>
        </w:rPr>
        <w:t>Applied Data Analysis</w:t>
      </w:r>
      <w:r>
        <w:rPr>
          <w:rFonts w:eastAsia="MS PMincho"/>
        </w:rPr>
        <w:t xml:space="preserve"> (</w:t>
      </w:r>
      <w:r w:rsidR="00550566">
        <w:rPr>
          <w:rFonts w:eastAsia="MS PMincho"/>
        </w:rPr>
        <w:t xml:space="preserve">Doctoral; </w:t>
      </w:r>
      <w:r>
        <w:rPr>
          <w:rFonts w:eastAsia="MS PMincho"/>
        </w:rPr>
        <w:t xml:space="preserve">Spring </w:t>
      </w:r>
      <w:proofErr w:type="gramStart"/>
      <w:r>
        <w:rPr>
          <w:rFonts w:eastAsia="MS PMincho"/>
        </w:rPr>
        <w:t>2022)</w:t>
      </w:r>
      <w:r w:rsidR="004F5307">
        <w:rPr>
          <w:rFonts w:eastAsia="MS PMincho"/>
        </w:rPr>
        <w:t>*</w:t>
      </w:r>
      <w:proofErr w:type="gramEnd"/>
    </w:p>
    <w:p w14:paraId="6C2EBF12" w14:textId="77777777" w:rsidR="00EF5E32" w:rsidRDefault="00EF5E32" w:rsidP="00945497">
      <w:pPr>
        <w:rPr>
          <w:rFonts w:eastAsia="MS PMincho"/>
          <w:i/>
          <w:iCs/>
        </w:rPr>
      </w:pPr>
    </w:p>
    <w:p w14:paraId="07A19CC6" w14:textId="35A58E19" w:rsidR="00EF5E32" w:rsidRPr="00D2378D" w:rsidRDefault="00EF5E32" w:rsidP="00EF5E32">
      <w:pPr>
        <w:pBdr>
          <w:bottom w:val="single" w:sz="6" w:space="1" w:color="auto"/>
        </w:pBdr>
        <w:contextualSpacing/>
        <w:rPr>
          <w:rFonts w:eastAsia="MS PMincho"/>
          <w:b/>
          <w:bCs/>
        </w:rPr>
      </w:pPr>
      <w:r w:rsidRPr="00D2378D">
        <w:rPr>
          <w:rFonts w:eastAsia="MS PMincho"/>
          <w:b/>
          <w:bCs/>
        </w:rPr>
        <w:t xml:space="preserve">Supervision of Doctoral </w:t>
      </w:r>
      <w:r w:rsidR="00457139" w:rsidRPr="00D2378D">
        <w:rPr>
          <w:rFonts w:eastAsia="MS PMincho"/>
          <w:b/>
          <w:bCs/>
        </w:rPr>
        <w:t>Dissertations</w:t>
      </w:r>
      <w:r w:rsidRPr="00D2378D">
        <w:rPr>
          <w:rFonts w:eastAsia="MS PMincho"/>
          <w:b/>
          <w:bCs/>
        </w:rPr>
        <w:t xml:space="preserve"> (*Denotes Chair)</w:t>
      </w:r>
    </w:p>
    <w:p w14:paraId="5E08063C" w14:textId="77777777" w:rsidR="00EF5E32" w:rsidRPr="00D2378D" w:rsidRDefault="00EF5E32" w:rsidP="00EF5E32">
      <w:pPr>
        <w:rPr>
          <w:rFonts w:eastAsia="MS PMincho"/>
          <w:b/>
          <w:bCs/>
        </w:rPr>
      </w:pPr>
    </w:p>
    <w:p w14:paraId="2F93B07E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lastRenderedPageBreak/>
        <w:t xml:space="preserve">Jordan Spencer* </w:t>
      </w:r>
    </w:p>
    <w:p w14:paraId="4FE692BC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 (Graduated December 2022)</w:t>
      </w:r>
    </w:p>
    <w:p w14:paraId="5B9822A4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>The use of single-subject research design for assessment, evaluation, and research in higher education</w:t>
      </w:r>
    </w:p>
    <w:p w14:paraId="7675E071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Qualifying exam completed Spring 2022; dissertation completed Fall 2022</w:t>
      </w:r>
    </w:p>
    <w:p w14:paraId="23303A5A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0C3B465F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 xml:space="preserve">Kenna </w:t>
      </w:r>
      <w:proofErr w:type="spellStart"/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Vowell</w:t>
      </w:r>
      <w:proofErr w:type="spellEnd"/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*</w:t>
      </w:r>
    </w:p>
    <w:p w14:paraId="59075C6A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0A71274D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Contextual factors influencing the development of technological pedagogical content knowledge in higher education and its impact on online teaching </w:t>
      </w:r>
      <w:proofErr w:type="gramStart"/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>efficacy</w:t>
      </w:r>
      <w:proofErr w:type="gramEnd"/>
    </w:p>
    <w:p w14:paraId="31FD71D1" w14:textId="6D01FBB2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Qualifying exam completed Spring 2022; dissertation in progress</w:t>
      </w:r>
      <w:r w:rsidR="00D2378D">
        <w:rPr>
          <w:rFonts w:ascii="Times New Roman" w:eastAsia="MS PMincho" w:hAnsi="Times New Roman" w:cs="Times New Roman"/>
          <w:color w:val="000000" w:themeColor="text1"/>
        </w:rPr>
        <w:t xml:space="preserve"> (proposal approved Spring 2023)</w:t>
      </w:r>
    </w:p>
    <w:p w14:paraId="73507EC8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21CAB3A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Kayla Pineda*</w:t>
      </w:r>
    </w:p>
    <w:p w14:paraId="50E1B18D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7D655432" w14:textId="0CC91839" w:rsidR="00426F3E" w:rsidRPr="00D2378D" w:rsidRDefault="00F14CB8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 xml:space="preserve">Taking care of what matters: How sense of belonging for first year and senior students is impacted by involvement and institutional </w:t>
      </w:r>
      <w:proofErr w:type="gramStart"/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>factors</w:t>
      </w:r>
      <w:proofErr w:type="gramEnd"/>
    </w:p>
    <w:p w14:paraId="335C0A89" w14:textId="4F208CFD" w:rsidR="00426F3E" w:rsidRPr="00D2378D" w:rsidRDefault="00426F3E" w:rsidP="00426F3E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540"/>
      </w:pPr>
      <w:r w:rsidRPr="00D2378D">
        <w:rPr>
          <w:rFonts w:eastAsia="MS PMincho"/>
          <w:color w:val="000000" w:themeColor="text1"/>
        </w:rPr>
        <w:t xml:space="preserve">Qualifying </w:t>
      </w:r>
      <w:r w:rsidRPr="00D2378D">
        <w:t>exam completed Fall 2022; dissertation in progress</w:t>
      </w:r>
      <w:r w:rsidR="00D2378D">
        <w:t xml:space="preserve"> (proposal approved Spring 2023)</w:t>
      </w:r>
    </w:p>
    <w:p w14:paraId="6D0CF3B9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24EEE4C3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Lindsey Shelton*</w:t>
      </w:r>
    </w:p>
    <w:p w14:paraId="7BCADDAF" w14:textId="77777777" w:rsidR="00426F3E" w:rsidRPr="00E228FC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</w:t>
      </w:r>
      <w:r w:rsidRPr="00E228FC">
        <w:rPr>
          <w:rFonts w:ascii="Times New Roman" w:eastAsia="MS PMincho" w:hAnsi="Times New Roman" w:cs="Times New Roman"/>
          <w:color w:val="000000" w:themeColor="text1"/>
        </w:rPr>
        <w:t>.D. Educational Leadership, Higher Education Leadership</w:t>
      </w:r>
    </w:p>
    <w:p w14:paraId="30A78267" w14:textId="347F0EDB" w:rsidR="00426F3E" w:rsidRPr="00E228FC" w:rsidRDefault="00E228FC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E228FC">
        <w:rPr>
          <w:rFonts w:ascii="Times New Roman" w:eastAsia="MS PMincho" w:hAnsi="Times New Roman" w:cs="Times New Roman"/>
          <w:i/>
          <w:iCs/>
          <w:color w:val="000000" w:themeColor="text1"/>
        </w:rPr>
        <w:t>Increasing Graduate School Enrollment in a Shrinking Applicant Pool: A Look at Factors Influencing College Choice</w:t>
      </w:r>
    </w:p>
    <w:p w14:paraId="25427EC3" w14:textId="0F395E9F" w:rsidR="00426F3E" w:rsidRPr="00B32D4F" w:rsidRDefault="00426F3E" w:rsidP="00426F3E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ind w:right="-540"/>
      </w:pPr>
      <w:r w:rsidRPr="00E228FC">
        <w:rPr>
          <w:rFonts w:eastAsia="MS PMincho"/>
          <w:color w:val="000000" w:themeColor="text1"/>
        </w:rPr>
        <w:t xml:space="preserve">Qualifying </w:t>
      </w:r>
      <w:r w:rsidRPr="00E228FC">
        <w:rPr>
          <w:color w:val="000000" w:themeColor="text1"/>
        </w:rPr>
        <w:t xml:space="preserve">exam completed </w:t>
      </w:r>
      <w:r w:rsidRPr="00D2378D">
        <w:t xml:space="preserve">Fall 2022; dissertation in </w:t>
      </w:r>
      <w:r w:rsidRPr="00B32D4F">
        <w:t>progress</w:t>
      </w:r>
      <w:r w:rsidR="00D2378D" w:rsidRPr="00B32D4F">
        <w:t xml:space="preserve"> (proposal </w:t>
      </w:r>
      <w:r w:rsidR="004859B5">
        <w:t>approved</w:t>
      </w:r>
      <w:r w:rsidR="00D2378D" w:rsidRPr="00B32D4F">
        <w:t xml:space="preserve"> Spring 2023)</w:t>
      </w:r>
    </w:p>
    <w:p w14:paraId="2F449DF2" w14:textId="77777777" w:rsidR="00F7432E" w:rsidRPr="00D2378D" w:rsidRDefault="00F7432E" w:rsidP="00F7432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66C124B" w14:textId="77777777" w:rsidR="00F7432E" w:rsidRPr="00D2378D" w:rsidRDefault="00F7432E" w:rsidP="00F7432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Kali Dunlap*</w:t>
      </w:r>
    </w:p>
    <w:p w14:paraId="2B06CF18" w14:textId="77777777" w:rsidR="00F7432E" w:rsidRPr="00D2378D" w:rsidRDefault="00F7432E" w:rsidP="00F7432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3F438B55" w14:textId="77777777" w:rsidR="00F7432E" w:rsidRPr="00D2378D" w:rsidRDefault="00F7432E" w:rsidP="00F7432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000000" w:themeColor="text1"/>
        </w:rPr>
      </w:pPr>
      <w:r w:rsidRPr="00D2378D">
        <w:rPr>
          <w:rFonts w:ascii="Times New Roman" w:eastAsia="MS PMincho" w:hAnsi="Times New Roman" w:cs="Times New Roman"/>
          <w:i/>
          <w:iCs/>
          <w:color w:val="000000" w:themeColor="text1"/>
        </w:rPr>
        <w:t>The impact of academic advising on persistence in nontraditional students completing a baccalaureate degree online</w:t>
      </w:r>
    </w:p>
    <w:p w14:paraId="1D451DE3" w14:textId="77777777" w:rsidR="00F7432E" w:rsidRPr="00D2378D" w:rsidRDefault="00F7432E" w:rsidP="00F7432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 xml:space="preserve">Qualifying exam completed Summer 2022; dissertation in </w:t>
      </w:r>
      <w:proofErr w:type="gramStart"/>
      <w:r w:rsidRPr="00D2378D">
        <w:rPr>
          <w:rFonts w:ascii="Times New Roman" w:eastAsia="MS PMincho" w:hAnsi="Times New Roman" w:cs="Times New Roman"/>
          <w:color w:val="000000" w:themeColor="text1"/>
        </w:rPr>
        <w:t>progress</w:t>
      </w:r>
      <w:proofErr w:type="gramEnd"/>
    </w:p>
    <w:p w14:paraId="0305D469" w14:textId="77777777" w:rsidR="00426F3E" w:rsidRPr="00B32D4F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</w:p>
    <w:p w14:paraId="11B28442" w14:textId="77777777" w:rsidR="00426F3E" w:rsidRPr="00B32D4F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auto"/>
        </w:rPr>
      </w:pPr>
      <w:r w:rsidRPr="00B32D4F">
        <w:rPr>
          <w:rFonts w:ascii="Times New Roman" w:eastAsia="MS PMincho" w:hAnsi="Times New Roman" w:cs="Times New Roman"/>
          <w:b/>
          <w:bCs/>
          <w:color w:val="auto"/>
        </w:rPr>
        <w:t>Loren Reynolds</w:t>
      </w:r>
    </w:p>
    <w:p w14:paraId="08888FBB" w14:textId="77777777" w:rsidR="00426F3E" w:rsidRPr="00B32D4F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B32D4F">
        <w:rPr>
          <w:rFonts w:ascii="Times New Roman" w:eastAsia="MS PMincho" w:hAnsi="Times New Roman" w:cs="Times New Roman"/>
          <w:color w:val="auto"/>
        </w:rPr>
        <w:t>Ph.D. Educational Leadership, Higher Education Leadership</w:t>
      </w:r>
    </w:p>
    <w:p w14:paraId="79FEA271" w14:textId="77777777" w:rsidR="00426F3E" w:rsidRPr="00B32D4F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iCs/>
          <w:color w:val="auto"/>
        </w:rPr>
      </w:pPr>
      <w:r w:rsidRPr="00B32D4F">
        <w:rPr>
          <w:rFonts w:ascii="Times New Roman" w:eastAsia="MS PMincho" w:hAnsi="Times New Roman" w:cs="Times New Roman"/>
          <w:i/>
          <w:iCs/>
          <w:color w:val="auto"/>
        </w:rPr>
        <w:t>Predicting utilization of on-campus health services by college students</w:t>
      </w:r>
    </w:p>
    <w:p w14:paraId="38AABB04" w14:textId="78564F36" w:rsidR="00426F3E" w:rsidRPr="00B32D4F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B32D4F">
        <w:rPr>
          <w:rFonts w:ascii="Times New Roman" w:eastAsia="MS PMincho" w:hAnsi="Times New Roman" w:cs="Times New Roman"/>
          <w:color w:val="auto"/>
        </w:rPr>
        <w:t>Qualifying exam completed Fall 2022; dissertation in progress</w:t>
      </w:r>
      <w:r w:rsidR="00D2378D" w:rsidRPr="00B32D4F">
        <w:rPr>
          <w:rFonts w:ascii="Times New Roman" w:eastAsia="MS PMincho" w:hAnsi="Times New Roman" w:cs="Times New Roman"/>
          <w:color w:val="auto"/>
        </w:rPr>
        <w:t xml:space="preserve"> </w:t>
      </w:r>
      <w:r w:rsidR="004859B5">
        <w:rPr>
          <w:rFonts w:ascii="Times New Roman" w:eastAsia="MS PMincho" w:hAnsi="Times New Roman" w:cs="Times New Roman"/>
          <w:color w:val="auto"/>
        </w:rPr>
        <w:t>(final defense scheduled</w:t>
      </w:r>
      <w:r w:rsidR="00D2378D" w:rsidRPr="00B32D4F">
        <w:rPr>
          <w:rFonts w:ascii="Times New Roman" w:eastAsia="MS PMincho" w:hAnsi="Times New Roman" w:cs="Times New Roman"/>
          <w:color w:val="auto"/>
        </w:rPr>
        <w:t xml:space="preserve"> </w:t>
      </w:r>
      <w:r w:rsidR="004859B5">
        <w:rPr>
          <w:rFonts w:ascii="Times New Roman" w:eastAsia="MS PMincho" w:hAnsi="Times New Roman" w:cs="Times New Roman"/>
          <w:color w:val="auto"/>
        </w:rPr>
        <w:t>Summer</w:t>
      </w:r>
      <w:r w:rsidR="00D2378D" w:rsidRPr="00B32D4F">
        <w:rPr>
          <w:rFonts w:ascii="Times New Roman" w:eastAsia="MS PMincho" w:hAnsi="Times New Roman" w:cs="Times New Roman"/>
          <w:color w:val="auto"/>
        </w:rPr>
        <w:t xml:space="preserve"> </w:t>
      </w:r>
      <w:r w:rsidR="0072076C" w:rsidRPr="00B32D4F">
        <w:rPr>
          <w:rFonts w:ascii="Times New Roman" w:eastAsia="MS PMincho" w:hAnsi="Times New Roman" w:cs="Times New Roman"/>
          <w:color w:val="auto"/>
        </w:rPr>
        <w:t>2</w:t>
      </w:r>
      <w:r w:rsidR="00D2378D" w:rsidRPr="00B32D4F">
        <w:rPr>
          <w:rFonts w:ascii="Times New Roman" w:eastAsia="MS PMincho" w:hAnsi="Times New Roman" w:cs="Times New Roman"/>
          <w:color w:val="auto"/>
        </w:rPr>
        <w:t>023)</w:t>
      </w:r>
    </w:p>
    <w:p w14:paraId="08D56CF0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EC0D68D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Amanda Baine</w:t>
      </w:r>
    </w:p>
    <w:p w14:paraId="46F3D53C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13483BF0" w14:textId="21622019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Qualifying exam completed Fall 2022; dissertation in progress</w:t>
      </w:r>
      <w:r w:rsidR="00E228FC">
        <w:rPr>
          <w:rFonts w:ascii="Times New Roman" w:eastAsia="MS PMincho" w:hAnsi="Times New Roman" w:cs="Times New Roman"/>
          <w:color w:val="000000" w:themeColor="text1"/>
        </w:rPr>
        <w:t xml:space="preserve"> (proposal scheduled Fall 2023)</w:t>
      </w:r>
    </w:p>
    <w:p w14:paraId="55301132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30108F0B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Laura Dunn</w:t>
      </w:r>
    </w:p>
    <w:p w14:paraId="064C77B6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3E992502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 xml:space="preserve">Qualifying exam completed Summer 2022; dissertation in </w:t>
      </w:r>
      <w:proofErr w:type="gramStart"/>
      <w:r w:rsidRPr="00D2378D">
        <w:rPr>
          <w:rFonts w:ascii="Times New Roman" w:eastAsia="MS PMincho" w:hAnsi="Times New Roman" w:cs="Times New Roman"/>
          <w:color w:val="000000" w:themeColor="text1"/>
        </w:rPr>
        <w:t>progress</w:t>
      </w:r>
      <w:proofErr w:type="gramEnd"/>
    </w:p>
    <w:p w14:paraId="142D97CB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</w:p>
    <w:p w14:paraId="342506F6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Marcus Brumfield</w:t>
      </w:r>
    </w:p>
    <w:p w14:paraId="0B88D866" w14:textId="77777777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lastRenderedPageBreak/>
        <w:t>Ph.D. Engineering, Engineering Education</w:t>
      </w:r>
    </w:p>
    <w:p w14:paraId="1BE26A0B" w14:textId="550DDDD2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 xml:space="preserve">Qualifying exam </w:t>
      </w:r>
      <w:r w:rsidR="00FC5042" w:rsidRPr="00D2378D">
        <w:rPr>
          <w:rFonts w:ascii="Times New Roman" w:eastAsia="MS PMincho" w:hAnsi="Times New Roman" w:cs="Times New Roman"/>
          <w:color w:val="000000" w:themeColor="text1"/>
        </w:rPr>
        <w:t xml:space="preserve">completed Spring 2023; dissertation in </w:t>
      </w:r>
      <w:proofErr w:type="gramStart"/>
      <w:r w:rsidR="00FC5042" w:rsidRPr="00D2378D">
        <w:rPr>
          <w:rFonts w:ascii="Times New Roman" w:eastAsia="MS PMincho" w:hAnsi="Times New Roman" w:cs="Times New Roman"/>
          <w:color w:val="000000" w:themeColor="text1"/>
        </w:rPr>
        <w:t>progress</w:t>
      </w:r>
      <w:proofErr w:type="gramEnd"/>
    </w:p>
    <w:p w14:paraId="35E19A69" w14:textId="2AED7E9E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41F5062" w14:textId="373F97DB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Malia</w:t>
      </w:r>
      <w:r w:rsidR="00FC5042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C5042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Schimminger</w:t>
      </w:r>
      <w:proofErr w:type="spellEnd"/>
    </w:p>
    <w:p w14:paraId="7AD00DA4" w14:textId="19B2EEB1" w:rsidR="00B901A5" w:rsidRPr="00D2378D" w:rsidRDefault="00B901A5" w:rsidP="00B901A5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007BC7AF" w14:textId="4BBD41D0" w:rsidR="00F14CB8" w:rsidRPr="00D2378D" w:rsidRDefault="00F14CB8" w:rsidP="00B901A5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Qualifying exam scheduled Summer 2023</w:t>
      </w:r>
    </w:p>
    <w:p w14:paraId="440A8C8D" w14:textId="63BEC633" w:rsidR="00426F3E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</w:p>
    <w:p w14:paraId="72FD7664" w14:textId="53B1BBA8" w:rsidR="00F14CB8" w:rsidRPr="00D2378D" w:rsidRDefault="00426F3E" w:rsidP="00426F3E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Tracey</w:t>
      </w:r>
      <w:r w:rsidR="00B901A5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901A5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Du</w:t>
      </w:r>
      <w:r w:rsidR="00F14CB8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B</w:t>
      </w:r>
      <w:r w:rsidR="00B901A5" w:rsidRPr="00D2378D">
        <w:rPr>
          <w:rFonts w:ascii="Times New Roman" w:eastAsia="MS PMincho" w:hAnsi="Times New Roman" w:cs="Times New Roman"/>
          <w:b/>
          <w:bCs/>
          <w:color w:val="000000" w:themeColor="text1"/>
        </w:rPr>
        <w:t>ard</w:t>
      </w:r>
      <w:proofErr w:type="spellEnd"/>
    </w:p>
    <w:p w14:paraId="1AA85866" w14:textId="63869351" w:rsidR="00B901A5" w:rsidRPr="00D2378D" w:rsidRDefault="00B901A5" w:rsidP="00B901A5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Ph.D. Educational Leadership, Higher Education Leadership</w:t>
      </w:r>
    </w:p>
    <w:p w14:paraId="3CCE6FCE" w14:textId="36929A4F" w:rsidR="00F14CB8" w:rsidRPr="00D2378D" w:rsidRDefault="00F14CB8" w:rsidP="00B901A5">
      <w:pPr>
        <w:pStyle w:val="Body"/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D2378D">
        <w:rPr>
          <w:rFonts w:ascii="Times New Roman" w:eastAsia="MS PMincho" w:hAnsi="Times New Roman" w:cs="Times New Roman"/>
          <w:color w:val="000000" w:themeColor="text1"/>
        </w:rPr>
        <w:t>Qualifying exam scheduled Summer 2023</w:t>
      </w:r>
    </w:p>
    <w:p w14:paraId="748D511C" w14:textId="77777777" w:rsidR="005D346B" w:rsidRPr="00D22702" w:rsidRDefault="005D346B" w:rsidP="001D67FC">
      <w:pPr>
        <w:pStyle w:val="Body"/>
        <w:tabs>
          <w:tab w:val="left" w:pos="7020"/>
        </w:tabs>
        <w:spacing w:after="0"/>
        <w:contextualSpacing/>
        <w:rPr>
          <w:rFonts w:ascii="Times New Roman" w:eastAsia="MS PMincho" w:hAnsi="Times New Roman" w:cs="Times New Roman"/>
          <w:color w:val="auto"/>
          <w:highlight w:val="lightGray"/>
        </w:rPr>
      </w:pPr>
    </w:p>
    <w:p w14:paraId="386D8895" w14:textId="08F60F0C" w:rsidR="005D346B" w:rsidRPr="005C6AAE" w:rsidRDefault="005D346B" w:rsidP="005D346B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</w:rPr>
      </w:pPr>
      <w:r>
        <w:rPr>
          <w:rFonts w:ascii="Times New Roman" w:eastAsia="MS PMincho" w:hAnsi="Times New Roman" w:cs="Times New Roman"/>
          <w:b/>
          <w:bCs/>
        </w:rPr>
        <w:t xml:space="preserve">Awards and </w:t>
      </w:r>
      <w:r w:rsidR="0029006E">
        <w:rPr>
          <w:rFonts w:ascii="Times New Roman" w:eastAsia="MS PMincho" w:hAnsi="Times New Roman" w:cs="Times New Roman"/>
          <w:b/>
          <w:bCs/>
        </w:rPr>
        <w:t>Distinctions</w:t>
      </w:r>
    </w:p>
    <w:p w14:paraId="5D1D8CFA" w14:textId="77777777" w:rsidR="005D346B" w:rsidRPr="005C6AAE" w:rsidRDefault="005D346B" w:rsidP="005D346B">
      <w:pPr>
        <w:pStyle w:val="Body"/>
        <w:pBdr>
          <w:top w:val="none" w:sz="0" w:space="0" w:color="auto"/>
        </w:pBdr>
        <w:spacing w:after="0"/>
        <w:contextualSpacing/>
        <w:rPr>
          <w:rFonts w:ascii="Times New Roman" w:eastAsia="MS PMincho" w:hAnsi="Times New Roman" w:cs="Times New Roman"/>
          <w:u w:val="single"/>
        </w:rPr>
      </w:pPr>
    </w:p>
    <w:p w14:paraId="0F130FB3" w14:textId="1463F2A6" w:rsidR="00840A2C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Award Nominee</w:t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  <w:t xml:space="preserve">   2023</w:t>
      </w:r>
    </w:p>
    <w:p w14:paraId="26D1EAAF" w14:textId="263A1AC2" w:rsidR="00840A2C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The Cindy Rose Teaching Award</w:t>
      </w:r>
    </w:p>
    <w:p w14:paraId="2803ECE5" w14:textId="7C4F8A18" w:rsidR="003225C6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Mississippi State University College of Education</w:t>
      </w:r>
    </w:p>
    <w:p w14:paraId="27AB9A6B" w14:textId="77777777" w:rsidR="00840A2C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</w:p>
    <w:p w14:paraId="5B4C9FFE" w14:textId="33A9CE81" w:rsidR="003225C6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IMMERSE Fellow</w:t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</w:r>
      <w:r w:rsidRPr="00840A2C">
        <w:rPr>
          <w:rFonts w:eastAsia="Times New Roman"/>
          <w:lang w:eastAsia="en-US"/>
        </w:rPr>
        <w:tab/>
        <w:t xml:space="preserve">   2023</w:t>
      </w:r>
      <w:r w:rsidR="003225C6" w:rsidRPr="00840A2C">
        <w:rPr>
          <w:rFonts w:eastAsia="Times New Roman"/>
          <w:lang w:eastAsia="en-US"/>
        </w:rPr>
        <w:t xml:space="preserve"> Cohort</w:t>
      </w:r>
    </w:p>
    <w:p w14:paraId="1E20F3BB" w14:textId="56EE392A" w:rsidR="00840A2C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Institute on Mixture Modeling for Equity-Oriented Research, Scholars &amp; Educators (IMMERSE)</w:t>
      </w:r>
    </w:p>
    <w:p w14:paraId="25A2CC82" w14:textId="7FF27368" w:rsidR="003225C6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  <w:r w:rsidRPr="00840A2C">
        <w:rPr>
          <w:rFonts w:eastAsia="Times New Roman"/>
          <w:lang w:eastAsia="en-US"/>
        </w:rPr>
        <w:t>Institute of Education Sciences (IES)</w:t>
      </w:r>
    </w:p>
    <w:p w14:paraId="7741C295" w14:textId="77777777" w:rsidR="00840A2C" w:rsidRPr="00840A2C" w:rsidRDefault="00840A2C" w:rsidP="00840A2C">
      <w:pPr>
        <w:spacing w:line="259" w:lineRule="auto"/>
        <w:contextualSpacing/>
        <w:rPr>
          <w:rFonts w:eastAsia="Times New Roman"/>
          <w:lang w:eastAsia="en-US"/>
        </w:rPr>
      </w:pPr>
    </w:p>
    <w:p w14:paraId="17C3A0E5" w14:textId="5276D627" w:rsidR="003225C6" w:rsidRPr="00840A2C" w:rsidRDefault="00840A2C" w:rsidP="00840A2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840A2C">
        <w:rPr>
          <w:rFonts w:ascii="Times New Roman" w:eastAsia="MS PMincho" w:hAnsi="Times New Roman" w:cs="Times New Roman"/>
          <w:color w:val="auto"/>
        </w:rPr>
        <w:t xml:space="preserve">NCES Data Institute Participant </w:t>
      </w:r>
      <w:r w:rsidRPr="00840A2C">
        <w:rPr>
          <w:rFonts w:ascii="Times New Roman" w:eastAsia="MS PMincho" w:hAnsi="Times New Roman" w:cs="Times New Roman"/>
          <w:color w:val="auto"/>
        </w:rPr>
        <w:tab/>
      </w:r>
      <w:r w:rsidRPr="00840A2C">
        <w:rPr>
          <w:rFonts w:ascii="Times New Roman" w:eastAsia="MS PMincho" w:hAnsi="Times New Roman" w:cs="Times New Roman"/>
          <w:color w:val="auto"/>
        </w:rPr>
        <w:tab/>
      </w:r>
      <w:r w:rsidRPr="00840A2C">
        <w:rPr>
          <w:rFonts w:ascii="Times New Roman" w:eastAsia="MS PMincho" w:hAnsi="Times New Roman" w:cs="Times New Roman"/>
          <w:color w:val="auto"/>
        </w:rPr>
        <w:tab/>
      </w:r>
      <w:r w:rsidRPr="00840A2C">
        <w:rPr>
          <w:rFonts w:ascii="Times New Roman" w:eastAsia="MS PMincho" w:hAnsi="Times New Roman" w:cs="Times New Roman"/>
          <w:color w:val="auto"/>
        </w:rPr>
        <w:tab/>
      </w:r>
      <w:r w:rsidRPr="00840A2C">
        <w:rPr>
          <w:rFonts w:ascii="Times New Roman" w:eastAsia="MS PMincho" w:hAnsi="Times New Roman" w:cs="Times New Roman"/>
          <w:color w:val="auto"/>
        </w:rPr>
        <w:tab/>
        <w:t xml:space="preserve">   </w:t>
      </w:r>
      <w:r w:rsidR="003225C6" w:rsidRPr="00840A2C">
        <w:rPr>
          <w:rFonts w:ascii="Times New Roman" w:eastAsia="MS PMincho" w:hAnsi="Times New Roman" w:cs="Times New Roman"/>
          <w:color w:val="auto"/>
        </w:rPr>
        <w:t>2021 Cohort</w:t>
      </w:r>
    </w:p>
    <w:p w14:paraId="417F5AC7" w14:textId="329CBB85" w:rsidR="00A65D44" w:rsidRPr="00840A2C" w:rsidRDefault="00A65D44" w:rsidP="00840A2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840A2C">
        <w:rPr>
          <w:rFonts w:ascii="Times New Roman" w:eastAsia="MS PMincho" w:hAnsi="Times New Roman" w:cs="Times New Roman"/>
          <w:color w:val="auto"/>
        </w:rPr>
        <w:t xml:space="preserve">National Center for Educational Statistics Data Institute            </w:t>
      </w:r>
    </w:p>
    <w:p w14:paraId="72639366" w14:textId="3B7BF138" w:rsidR="00840A2C" w:rsidRPr="00840A2C" w:rsidRDefault="00840A2C" w:rsidP="00840A2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840A2C">
        <w:rPr>
          <w:rFonts w:ascii="Times New Roman" w:eastAsia="MS PMincho" w:hAnsi="Times New Roman" w:cs="Times New Roman"/>
          <w:color w:val="auto"/>
        </w:rPr>
        <w:t>National Center for Educational Statistics (NCES) &amp; Association for Institutional Research (AIR)</w:t>
      </w:r>
    </w:p>
    <w:p w14:paraId="1CE1CF15" w14:textId="77777777" w:rsidR="00840A2C" w:rsidRPr="00A65D44" w:rsidRDefault="00840A2C" w:rsidP="00840A2C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</w:p>
    <w:p w14:paraId="5036DF35" w14:textId="76BFB292" w:rsidR="00461111" w:rsidRPr="005C6AAE" w:rsidRDefault="007A19FE" w:rsidP="00955ACC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</w:rPr>
      </w:pPr>
      <w:r w:rsidRPr="005C6AAE">
        <w:rPr>
          <w:rFonts w:ascii="Times New Roman" w:eastAsia="MS PMincho" w:hAnsi="Times New Roman" w:cs="Times New Roman"/>
          <w:b/>
          <w:bCs/>
        </w:rPr>
        <w:t>Service</w:t>
      </w:r>
    </w:p>
    <w:p w14:paraId="4280BD44" w14:textId="77777777" w:rsidR="007A19FE" w:rsidRPr="005C6AAE" w:rsidRDefault="007A19FE" w:rsidP="00955ACC">
      <w:pPr>
        <w:pStyle w:val="Body"/>
        <w:pBdr>
          <w:top w:val="none" w:sz="0" w:space="0" w:color="auto"/>
        </w:pBdr>
        <w:spacing w:after="0"/>
        <w:contextualSpacing/>
        <w:rPr>
          <w:rFonts w:ascii="Times New Roman" w:eastAsia="MS PMincho" w:hAnsi="Times New Roman" w:cs="Times New Roman"/>
          <w:u w:val="single"/>
        </w:rPr>
      </w:pPr>
    </w:p>
    <w:p w14:paraId="01EB85D0" w14:textId="230856C4" w:rsidR="00575FC7" w:rsidRPr="003240A8" w:rsidRDefault="00FD3237" w:rsidP="009D3042">
      <w:pPr>
        <w:pStyle w:val="Body"/>
        <w:spacing w:after="0"/>
        <w:contextualSpacing/>
        <w:rPr>
          <w:rFonts w:ascii="Times New Roman" w:eastAsia="MS PMincho" w:hAnsi="Times New Roman" w:cs="Times New Roman"/>
          <w:color w:val="FF0000"/>
        </w:rPr>
      </w:pPr>
      <w:r w:rsidRPr="005C6AAE">
        <w:rPr>
          <w:rFonts w:ascii="Times New Roman" w:eastAsia="MS PMincho" w:hAnsi="Times New Roman" w:cs="Times New Roman"/>
          <w:b/>
          <w:bCs/>
          <w:i/>
          <w:iCs/>
        </w:rPr>
        <w:t>Professional</w:t>
      </w:r>
      <w:r w:rsidR="00366C09" w:rsidRPr="005C6AAE">
        <w:rPr>
          <w:rFonts w:ascii="Times New Roman" w:eastAsia="MS PMincho" w:hAnsi="Times New Roman" w:cs="Times New Roman"/>
          <w:b/>
          <w:bCs/>
          <w:i/>
          <w:iCs/>
        </w:rPr>
        <w:t xml:space="preserve"> Service</w:t>
      </w:r>
      <w:r w:rsidR="007C0535">
        <w:rPr>
          <w:rFonts w:ascii="Times New Roman" w:eastAsia="MS PMincho" w:hAnsi="Times New Roman" w:cs="Times New Roman"/>
          <w:b/>
          <w:bCs/>
          <w:i/>
          <w:iCs/>
        </w:rPr>
        <w:t>: Scholar</w:t>
      </w:r>
      <w:r w:rsidR="00B11DD8">
        <w:rPr>
          <w:rFonts w:ascii="Times New Roman" w:eastAsia="MS PMincho" w:hAnsi="Times New Roman" w:cs="Times New Roman"/>
          <w:b/>
          <w:bCs/>
          <w:i/>
          <w:iCs/>
        </w:rPr>
        <w:t>ship Review</w:t>
      </w:r>
    </w:p>
    <w:p w14:paraId="3684672D" w14:textId="77777777" w:rsidR="009D3042" w:rsidRPr="00155EA5" w:rsidRDefault="009D3042" w:rsidP="009D3042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FF0000"/>
        </w:rPr>
      </w:pPr>
    </w:p>
    <w:p w14:paraId="2556EBCD" w14:textId="14D3A2AF" w:rsidR="00552717" w:rsidRPr="00552717" w:rsidRDefault="00552717" w:rsidP="00155EA5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/>
        </w:rPr>
        <w:t xml:space="preserve">Educational Studies, </w:t>
      </w:r>
      <w:r>
        <w:rPr>
          <w:rFonts w:ascii="Times New Roman" w:eastAsia="MS PMincho" w:hAnsi="Times New Roman" w:cs="Times New Roman"/>
          <w:iCs/>
        </w:rPr>
        <w:t>Reviewer                                                                                            2023 (1)</w:t>
      </w:r>
    </w:p>
    <w:p w14:paraId="258A7411" w14:textId="353754C3" w:rsidR="00155EA5" w:rsidRDefault="00B52B91" w:rsidP="00155EA5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 w:rsidRPr="00DC6FD6">
        <w:rPr>
          <w:rFonts w:ascii="Times New Roman" w:eastAsia="MS PMincho" w:hAnsi="Times New Roman" w:cs="Times New Roman"/>
          <w:i/>
        </w:rPr>
        <w:t>Journal of College Student Retention</w:t>
      </w:r>
      <w:r w:rsidR="00155EA5">
        <w:rPr>
          <w:rFonts w:ascii="Times New Roman" w:eastAsia="MS PMincho" w:hAnsi="Times New Roman" w:cs="Times New Roman"/>
          <w:i/>
        </w:rPr>
        <w:t xml:space="preserve">, </w:t>
      </w:r>
      <w:r w:rsidR="00155EA5">
        <w:rPr>
          <w:rFonts w:ascii="Times New Roman" w:eastAsia="MS PMincho" w:hAnsi="Times New Roman" w:cs="Times New Roman"/>
          <w:iCs/>
        </w:rPr>
        <w:t>Reviewer</w:t>
      </w:r>
      <w:r w:rsidR="000754FD">
        <w:rPr>
          <w:rFonts w:ascii="Times New Roman" w:eastAsia="MS PMincho" w:hAnsi="Times New Roman" w:cs="Times New Roman"/>
          <w:i/>
        </w:rPr>
        <w:t xml:space="preserve"> </w:t>
      </w:r>
      <w:r w:rsidR="00155EA5">
        <w:rPr>
          <w:rFonts w:ascii="Times New Roman" w:eastAsia="MS PMincho" w:hAnsi="Times New Roman" w:cs="Times New Roman"/>
          <w:i/>
        </w:rPr>
        <w:t xml:space="preserve">                          </w:t>
      </w:r>
      <w:r w:rsidR="00637B83">
        <w:rPr>
          <w:rFonts w:ascii="Times New Roman" w:eastAsia="MS PMincho" w:hAnsi="Times New Roman" w:cs="Times New Roman"/>
          <w:i/>
          <w:sz w:val="16"/>
          <w:szCs w:val="16"/>
        </w:rPr>
        <w:t xml:space="preserve"> </w:t>
      </w:r>
      <w:r w:rsidR="00155EA5">
        <w:rPr>
          <w:rFonts w:ascii="Times New Roman" w:eastAsia="MS PMincho" w:hAnsi="Times New Roman" w:cs="Times New Roman"/>
          <w:i/>
        </w:rPr>
        <w:t xml:space="preserve">     </w:t>
      </w:r>
      <w:r w:rsidR="00637B83">
        <w:rPr>
          <w:rFonts w:ascii="Times New Roman" w:eastAsia="MS PMincho" w:hAnsi="Times New Roman" w:cs="Times New Roman"/>
          <w:i/>
        </w:rPr>
        <w:t xml:space="preserve"> </w:t>
      </w:r>
      <w:r w:rsidR="00FB4A9F" w:rsidRPr="00FB4A9F">
        <w:rPr>
          <w:rFonts w:ascii="Times New Roman" w:eastAsia="MS PMincho" w:hAnsi="Times New Roman" w:cs="Times New Roman"/>
          <w:iCs/>
        </w:rPr>
        <w:t xml:space="preserve">2021 </w:t>
      </w:r>
      <w:r w:rsidR="00B27C7F" w:rsidRPr="00FB4A9F">
        <w:rPr>
          <w:rFonts w:ascii="Times New Roman" w:eastAsia="MS PMincho" w:hAnsi="Times New Roman" w:cs="Times New Roman"/>
          <w:iCs/>
        </w:rPr>
        <w:t>(2)</w:t>
      </w:r>
      <w:r w:rsidR="000754FD">
        <w:rPr>
          <w:rFonts w:ascii="Times New Roman" w:eastAsia="MS PMincho" w:hAnsi="Times New Roman" w:cs="Times New Roman"/>
          <w:iCs/>
        </w:rPr>
        <w:t>, 2022 (1)</w:t>
      </w:r>
      <w:r w:rsidR="00637B83">
        <w:rPr>
          <w:rFonts w:ascii="Times New Roman" w:eastAsia="MS PMincho" w:hAnsi="Times New Roman" w:cs="Times New Roman"/>
          <w:iCs/>
        </w:rPr>
        <w:t>, 2023 (1)</w:t>
      </w:r>
      <w:r w:rsidR="0021733A" w:rsidRPr="00FB4A9F">
        <w:rPr>
          <w:rFonts w:ascii="Times New Roman" w:eastAsia="MS PMincho" w:hAnsi="Times New Roman" w:cs="Times New Roman"/>
          <w:iCs/>
        </w:rPr>
        <w:tab/>
      </w:r>
    </w:p>
    <w:p w14:paraId="406C430B" w14:textId="77777777" w:rsidR="00CB2A64" w:rsidRPr="000754FD" w:rsidRDefault="00CB2A64" w:rsidP="00CB2A64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/>
        </w:rPr>
        <w:t xml:space="preserve">Journal of Higher Education, </w:t>
      </w:r>
      <w:r>
        <w:rPr>
          <w:rFonts w:ascii="Times New Roman" w:eastAsia="MS PMincho" w:hAnsi="Times New Roman" w:cs="Times New Roman"/>
          <w:iCs/>
        </w:rPr>
        <w:t>Reviewer</w:t>
      </w:r>
      <w:r>
        <w:rPr>
          <w:rFonts w:ascii="Times New Roman" w:eastAsia="MS PMincho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eastAsia="MS PMincho" w:hAnsi="Times New Roman" w:cs="Times New Roman"/>
          <w:iCs/>
        </w:rPr>
        <w:t>2022 (1)</w:t>
      </w:r>
    </w:p>
    <w:p w14:paraId="1454CA66" w14:textId="77777777" w:rsidR="00CB2A64" w:rsidRPr="00FB4A9F" w:rsidRDefault="00CB2A64" w:rsidP="00CB2A64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/>
        </w:rPr>
        <w:t xml:space="preserve">Research in Higher Education, </w:t>
      </w:r>
      <w:r>
        <w:rPr>
          <w:rFonts w:ascii="Times New Roman" w:eastAsia="MS PMincho" w:hAnsi="Times New Roman" w:cs="Times New Roman"/>
          <w:iCs/>
        </w:rPr>
        <w:t>Reviewer</w:t>
      </w:r>
      <w:r>
        <w:rPr>
          <w:rFonts w:ascii="Times New Roman" w:eastAsia="MS PMincho" w:hAnsi="Times New Roman" w:cs="Times New Roman"/>
          <w:i/>
        </w:rPr>
        <w:t xml:space="preserve">                                                            </w:t>
      </w:r>
      <w:r w:rsidRPr="00FB4A9F">
        <w:rPr>
          <w:rFonts w:ascii="Times New Roman" w:eastAsia="MS PMincho" w:hAnsi="Times New Roman" w:cs="Times New Roman"/>
          <w:iCs/>
        </w:rPr>
        <w:t>2021 (2)</w:t>
      </w:r>
      <w:r>
        <w:rPr>
          <w:rFonts w:ascii="Times New Roman" w:eastAsia="MS PMincho" w:hAnsi="Times New Roman" w:cs="Times New Roman"/>
          <w:iCs/>
        </w:rPr>
        <w:t>, 2022 (3)</w:t>
      </w:r>
    </w:p>
    <w:p w14:paraId="1D88E066" w14:textId="5CE6E51B" w:rsidR="00155EA5" w:rsidRPr="00155EA5" w:rsidRDefault="00155EA5" w:rsidP="00155EA5">
      <w:pPr>
        <w:pStyle w:val="Body"/>
        <w:tabs>
          <w:tab w:val="left" w:pos="8820"/>
          <w:tab w:val="right" w:pos="936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/>
        </w:rPr>
        <w:t xml:space="preserve">Educational Measurement: Issues and Practice, </w:t>
      </w:r>
      <w:r>
        <w:rPr>
          <w:rFonts w:ascii="Times New Roman" w:eastAsia="MS PMincho" w:hAnsi="Times New Roman" w:cs="Times New Roman"/>
          <w:iCs/>
        </w:rPr>
        <w:t>Reviewer</w:t>
      </w:r>
      <w:r>
        <w:rPr>
          <w:rFonts w:ascii="Times New Roman" w:eastAsia="MS PMincho" w:hAnsi="Times New Roman" w:cs="Times New Roman"/>
          <w:i/>
        </w:rPr>
        <w:t xml:space="preserve">                                            </w:t>
      </w:r>
      <w:r w:rsidR="00E80BC6">
        <w:rPr>
          <w:rFonts w:ascii="Times New Roman" w:eastAsia="MS PMincho" w:hAnsi="Times New Roman" w:cs="Times New Roman"/>
          <w:i/>
        </w:rPr>
        <w:t xml:space="preserve"> </w:t>
      </w:r>
      <w:r>
        <w:rPr>
          <w:rFonts w:ascii="Times New Roman" w:eastAsia="MS PMincho" w:hAnsi="Times New Roman" w:cs="Times New Roman"/>
          <w:i/>
        </w:rPr>
        <w:t xml:space="preserve">   </w:t>
      </w:r>
      <w:r w:rsidR="00637B83">
        <w:rPr>
          <w:rFonts w:ascii="Times New Roman" w:eastAsia="MS PMincho" w:hAnsi="Times New Roman" w:cs="Times New Roman"/>
          <w:i/>
          <w:sz w:val="12"/>
          <w:szCs w:val="12"/>
        </w:rPr>
        <w:t xml:space="preserve"> </w:t>
      </w:r>
      <w:r w:rsidRPr="00FB4A9F">
        <w:rPr>
          <w:rFonts w:ascii="Times New Roman" w:eastAsia="MS PMincho" w:hAnsi="Times New Roman" w:cs="Times New Roman"/>
          <w:iCs/>
        </w:rPr>
        <w:t>2021 (1</w:t>
      </w:r>
      <w:r>
        <w:rPr>
          <w:rFonts w:ascii="Times New Roman" w:eastAsia="MS PMincho" w:hAnsi="Times New Roman" w:cs="Times New Roman"/>
          <w:iCs/>
        </w:rPr>
        <w:t>)</w:t>
      </w:r>
    </w:p>
    <w:p w14:paraId="565297B7" w14:textId="51E34C62" w:rsidR="00155EA5" w:rsidRPr="005C6AAE" w:rsidRDefault="00155EA5" w:rsidP="00155EA5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/>
        </w:rPr>
        <w:t xml:space="preserve">Educational Sciences, </w:t>
      </w:r>
      <w:r>
        <w:rPr>
          <w:rFonts w:ascii="Times New Roman" w:eastAsia="MS PMincho" w:hAnsi="Times New Roman" w:cs="Times New Roman"/>
          <w:iCs/>
        </w:rPr>
        <w:t>Reviewer                                                                                          2021</w:t>
      </w:r>
      <w:r w:rsidRPr="00FB4A9F">
        <w:rPr>
          <w:rFonts w:ascii="Times New Roman" w:eastAsia="MS PMincho" w:hAnsi="Times New Roman" w:cs="Times New Roman"/>
          <w:iCs/>
        </w:rPr>
        <w:t xml:space="preserve"> (1)</w:t>
      </w:r>
    </w:p>
    <w:p w14:paraId="56369D4D" w14:textId="02F323B8" w:rsidR="00560EF3" w:rsidRPr="00DD24C9" w:rsidRDefault="00B52B91" w:rsidP="00E80BC6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color w:val="FFFFFF"/>
          <w:u w:color="FFFFFF"/>
        </w:rPr>
      </w:pPr>
      <w:r w:rsidRPr="00DC6FD6">
        <w:rPr>
          <w:rFonts w:ascii="Times New Roman" w:eastAsia="MS PMincho" w:hAnsi="Times New Roman" w:cs="Times New Roman"/>
          <w:i/>
        </w:rPr>
        <w:t>Journal of Education for Students Placed at Risk</w:t>
      </w:r>
      <w:r w:rsidR="00155EA5">
        <w:rPr>
          <w:rFonts w:ascii="Times New Roman" w:eastAsia="MS PMincho" w:hAnsi="Times New Roman" w:cs="Times New Roman"/>
          <w:i/>
        </w:rPr>
        <w:t xml:space="preserve">, </w:t>
      </w:r>
      <w:r w:rsidR="00155EA5">
        <w:rPr>
          <w:rFonts w:ascii="Times New Roman" w:eastAsia="MS PMincho" w:hAnsi="Times New Roman" w:cs="Times New Roman"/>
          <w:iCs/>
        </w:rPr>
        <w:t>Reviewer</w:t>
      </w:r>
      <w:r w:rsidR="00FB4A9F">
        <w:rPr>
          <w:rFonts w:ascii="Times New Roman" w:eastAsia="MS PMincho" w:hAnsi="Times New Roman" w:cs="Times New Roman"/>
        </w:rPr>
        <w:t xml:space="preserve"> </w:t>
      </w:r>
      <w:r w:rsidR="00155EA5">
        <w:rPr>
          <w:rFonts w:ascii="Times New Roman" w:eastAsia="MS PMincho" w:hAnsi="Times New Roman" w:cs="Times New Roman"/>
        </w:rPr>
        <w:t xml:space="preserve">                                             </w:t>
      </w:r>
      <w:r w:rsidRPr="005C6AAE">
        <w:rPr>
          <w:rFonts w:ascii="Times New Roman" w:eastAsia="MS PMincho" w:hAnsi="Times New Roman" w:cs="Times New Roman"/>
          <w:color w:val="000000" w:themeColor="text1"/>
        </w:rPr>
        <w:t>2019</w:t>
      </w:r>
      <w:r w:rsidR="00FB4A9F">
        <w:rPr>
          <w:rFonts w:ascii="Times New Roman" w:eastAsia="MS PMincho" w:hAnsi="Times New Roman" w:cs="Times New Roman"/>
          <w:color w:val="000000" w:themeColor="text1"/>
        </w:rPr>
        <w:t xml:space="preserve"> (</w:t>
      </w:r>
      <w:r w:rsidR="009D3042">
        <w:rPr>
          <w:rFonts w:ascii="Times New Roman" w:eastAsia="MS PMincho" w:hAnsi="Times New Roman" w:cs="Times New Roman"/>
          <w:color w:val="000000" w:themeColor="text1"/>
        </w:rPr>
        <w:t>2</w:t>
      </w:r>
      <w:r w:rsidR="00FB4A9F">
        <w:rPr>
          <w:rFonts w:ascii="Times New Roman" w:eastAsia="MS PMincho" w:hAnsi="Times New Roman" w:cs="Times New Roman"/>
          <w:color w:val="000000" w:themeColor="text1"/>
        </w:rPr>
        <w:t>)</w:t>
      </w:r>
      <w:r w:rsidRPr="005C6AAE">
        <w:rPr>
          <w:rFonts w:ascii="Times New Roman" w:eastAsia="MS PMincho" w:hAnsi="Times New Roman" w:cs="Times New Roman"/>
          <w:color w:val="FF0000"/>
          <w:u w:color="FFFFFF"/>
        </w:rPr>
        <w:t xml:space="preserve">                                                                                                                           </w:t>
      </w:r>
    </w:p>
    <w:p w14:paraId="420F2922" w14:textId="6C66295F" w:rsidR="00B52B91" w:rsidRDefault="00E80BC6" w:rsidP="00E80BC6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t>ASHE Annual Meeting</w:t>
      </w:r>
      <w:r w:rsidR="00DC6FD6">
        <w:rPr>
          <w:rFonts w:ascii="Times New Roman" w:eastAsia="MS PMincho" w:hAnsi="Times New Roman" w:cs="Times New Roman"/>
          <w:iCs/>
        </w:rPr>
        <w:t>, Reviewer</w:t>
      </w:r>
      <w:r w:rsidR="00595CB3">
        <w:rPr>
          <w:rFonts w:ascii="Times New Roman" w:eastAsia="MS PMincho" w:hAnsi="Times New Roman" w:cs="Times New Roman"/>
          <w:iCs/>
        </w:rPr>
        <w:t xml:space="preserve"> </w:t>
      </w:r>
      <w:r w:rsidR="000C5EDE">
        <w:rPr>
          <w:rFonts w:ascii="Times New Roman" w:eastAsia="MS PMincho" w:hAnsi="Times New Roman" w:cs="Times New Roman"/>
          <w:iCs/>
        </w:rPr>
        <w:t xml:space="preserve">                                                                       </w:t>
      </w:r>
      <w:r w:rsidR="00595CB3">
        <w:rPr>
          <w:rFonts w:ascii="Times New Roman" w:eastAsia="MS PMincho" w:hAnsi="Times New Roman" w:cs="Times New Roman"/>
          <w:iCs/>
        </w:rPr>
        <w:t>2020, 2021, 202</w:t>
      </w:r>
      <w:r w:rsidR="00CB2A64">
        <w:rPr>
          <w:rFonts w:ascii="Times New Roman" w:eastAsia="MS PMincho" w:hAnsi="Times New Roman" w:cs="Times New Roman"/>
          <w:iCs/>
        </w:rPr>
        <w:t>2</w:t>
      </w:r>
    </w:p>
    <w:p w14:paraId="20BCC3E7" w14:textId="026AFCF4" w:rsidR="00967BFB" w:rsidRPr="00595CB3" w:rsidRDefault="00E80BC6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t xml:space="preserve">AERA Annual Meeting, </w:t>
      </w:r>
      <w:r w:rsidR="00DC6FD6">
        <w:rPr>
          <w:rFonts w:ascii="Times New Roman" w:eastAsia="MS PMincho" w:hAnsi="Times New Roman" w:cs="Times New Roman"/>
          <w:iCs/>
        </w:rPr>
        <w:t xml:space="preserve">Reviewer   </w:t>
      </w:r>
      <w:r w:rsidR="000C5EDE">
        <w:rPr>
          <w:rFonts w:ascii="Times New Roman" w:eastAsia="MS PMincho" w:hAnsi="Times New Roman" w:cs="Times New Roman"/>
          <w:iCs/>
        </w:rPr>
        <w:t xml:space="preserve">                                           </w:t>
      </w:r>
      <w:r>
        <w:rPr>
          <w:rFonts w:ascii="Times New Roman" w:eastAsia="MS PMincho" w:hAnsi="Times New Roman" w:cs="Times New Roman"/>
          <w:iCs/>
        </w:rPr>
        <w:t xml:space="preserve"> </w:t>
      </w:r>
      <w:r w:rsidR="000C5EDE">
        <w:rPr>
          <w:rFonts w:ascii="Times New Roman" w:eastAsia="MS PMincho" w:hAnsi="Times New Roman" w:cs="Times New Roman"/>
          <w:iCs/>
        </w:rPr>
        <w:t xml:space="preserve">               </w:t>
      </w:r>
      <w:r w:rsidR="0021733A">
        <w:rPr>
          <w:rFonts w:ascii="Times New Roman" w:eastAsia="MS PMincho" w:hAnsi="Times New Roman" w:cs="Times New Roman"/>
          <w:iCs/>
        </w:rPr>
        <w:t>2019</w:t>
      </w:r>
      <w:r w:rsidR="00595CB3">
        <w:rPr>
          <w:rFonts w:ascii="Times New Roman" w:eastAsia="MS PMincho" w:hAnsi="Times New Roman" w:cs="Times New Roman"/>
          <w:iCs/>
        </w:rPr>
        <w:t>, 2020, 2021, 2022</w:t>
      </w:r>
    </w:p>
    <w:p w14:paraId="7763CEC6" w14:textId="38B42D52" w:rsidR="00560EF3" w:rsidRDefault="00560EF3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</w:p>
    <w:p w14:paraId="15032610" w14:textId="0AC29D22" w:rsidR="009D3042" w:rsidRPr="009D3042" w:rsidRDefault="009D3042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b/>
          <w:bCs/>
          <w:i/>
        </w:rPr>
      </w:pPr>
      <w:r w:rsidRPr="009D3042">
        <w:rPr>
          <w:rFonts w:ascii="Times New Roman" w:eastAsia="MS PMincho" w:hAnsi="Times New Roman" w:cs="Times New Roman"/>
          <w:b/>
          <w:bCs/>
          <w:i/>
        </w:rPr>
        <w:t>Professional Service: Leadership</w:t>
      </w:r>
      <w:r w:rsidR="007C0535">
        <w:rPr>
          <w:rFonts w:ascii="Times New Roman" w:eastAsia="MS PMincho" w:hAnsi="Times New Roman" w:cs="Times New Roman"/>
          <w:b/>
          <w:bCs/>
          <w:i/>
        </w:rPr>
        <w:t xml:space="preserve"> (*</w:t>
      </w:r>
      <w:r w:rsidR="0093273D">
        <w:rPr>
          <w:rFonts w:ascii="Times New Roman" w:eastAsia="MS PMincho" w:hAnsi="Times New Roman" w:cs="Times New Roman"/>
          <w:b/>
          <w:bCs/>
          <w:i/>
        </w:rPr>
        <w:t>Denotes</w:t>
      </w:r>
      <w:r w:rsidR="007C0535">
        <w:rPr>
          <w:rFonts w:ascii="Times New Roman" w:eastAsia="MS PMincho" w:hAnsi="Times New Roman" w:cs="Times New Roman"/>
          <w:b/>
          <w:bCs/>
          <w:i/>
        </w:rPr>
        <w:t xml:space="preserve"> Elected Position)</w:t>
      </w:r>
    </w:p>
    <w:p w14:paraId="5E0A19F0" w14:textId="74098C18" w:rsidR="009D3042" w:rsidRDefault="009D3042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</w:p>
    <w:p w14:paraId="7F131C03" w14:textId="15071C25" w:rsidR="0077177D" w:rsidRDefault="00371E5C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t xml:space="preserve">Association for the Study of Higher Education (ASHE) </w:t>
      </w:r>
    </w:p>
    <w:p w14:paraId="3A71C40D" w14:textId="4D584597" w:rsidR="00371E5C" w:rsidRDefault="00371E5C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t>Conference Program Committee</w:t>
      </w:r>
      <w:r w:rsidR="0040290D">
        <w:rPr>
          <w:rFonts w:ascii="Times New Roman" w:eastAsia="MS PMincho" w:hAnsi="Times New Roman" w:cs="Times New Roman"/>
          <w:iCs/>
        </w:rPr>
        <w:t xml:space="preserve">, </w:t>
      </w:r>
      <w:r w:rsidR="00395F9D">
        <w:rPr>
          <w:rFonts w:ascii="Times New Roman" w:eastAsia="MS PMincho" w:hAnsi="Times New Roman" w:cs="Times New Roman"/>
          <w:iCs/>
        </w:rPr>
        <w:t>Research Methods</w:t>
      </w:r>
      <w:r w:rsidR="00674DF1">
        <w:rPr>
          <w:rFonts w:ascii="Times New Roman" w:eastAsia="MS PMincho" w:hAnsi="Times New Roman" w:cs="Times New Roman"/>
          <w:iCs/>
        </w:rPr>
        <w:t xml:space="preserve"> Section</w:t>
      </w:r>
      <w:r w:rsidR="00395F9D">
        <w:rPr>
          <w:rFonts w:ascii="Times New Roman" w:eastAsia="MS PMincho" w:hAnsi="Times New Roman" w:cs="Times New Roman"/>
          <w:iCs/>
        </w:rPr>
        <w:t xml:space="preserve"> Chai</w:t>
      </w:r>
      <w:r w:rsidR="00532713">
        <w:rPr>
          <w:rFonts w:ascii="Times New Roman" w:eastAsia="MS PMincho" w:hAnsi="Times New Roman" w:cs="Times New Roman"/>
          <w:iCs/>
        </w:rPr>
        <w:t xml:space="preserve">r          </w:t>
      </w:r>
      <w:r w:rsidR="004E1612">
        <w:rPr>
          <w:rFonts w:ascii="Times New Roman" w:eastAsia="MS PMincho" w:hAnsi="Times New Roman" w:cs="Times New Roman"/>
          <w:iCs/>
        </w:rPr>
        <w:t xml:space="preserve">                  </w:t>
      </w:r>
      <w:r w:rsidR="00532713">
        <w:rPr>
          <w:rFonts w:ascii="Times New Roman" w:eastAsia="MS PMincho" w:hAnsi="Times New Roman" w:cs="Times New Roman"/>
          <w:iCs/>
        </w:rPr>
        <w:t>2022-present</w:t>
      </w:r>
    </w:p>
    <w:p w14:paraId="322A2493" w14:textId="77777777" w:rsidR="00D638C7" w:rsidRDefault="00D638C7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</w:p>
    <w:p w14:paraId="0AD9CBAE" w14:textId="351F1977" w:rsidR="0077177D" w:rsidRDefault="009A4385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t xml:space="preserve">American Educational Research Association (AERA) </w:t>
      </w:r>
    </w:p>
    <w:p w14:paraId="6E190C6B" w14:textId="20A6814C" w:rsidR="00E80BC6" w:rsidRDefault="00E80BC6" w:rsidP="00274859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>
        <w:rPr>
          <w:rFonts w:ascii="Times New Roman" w:eastAsia="MS PMincho" w:hAnsi="Times New Roman" w:cs="Times New Roman"/>
          <w:iCs/>
        </w:rPr>
        <w:lastRenderedPageBreak/>
        <w:t xml:space="preserve">Measurement </w:t>
      </w:r>
      <w:r w:rsidR="0040290D">
        <w:rPr>
          <w:rFonts w:ascii="Times New Roman" w:eastAsia="MS PMincho" w:hAnsi="Times New Roman" w:cs="Times New Roman"/>
          <w:iCs/>
        </w:rPr>
        <w:t>&amp;</w:t>
      </w:r>
      <w:r>
        <w:rPr>
          <w:rFonts w:ascii="Times New Roman" w:eastAsia="MS PMincho" w:hAnsi="Times New Roman" w:cs="Times New Roman"/>
          <w:iCs/>
        </w:rPr>
        <w:t xml:space="preserve"> Assessment in Higher Education SIG</w:t>
      </w:r>
      <w:r w:rsidR="0040290D">
        <w:rPr>
          <w:rFonts w:ascii="Times New Roman" w:eastAsia="MS PMincho" w:hAnsi="Times New Roman" w:cs="Times New Roman"/>
          <w:iCs/>
        </w:rPr>
        <w:t xml:space="preserve">, </w:t>
      </w:r>
      <w:r>
        <w:rPr>
          <w:rFonts w:ascii="Times New Roman" w:eastAsia="MS PMincho" w:hAnsi="Times New Roman" w:cs="Times New Roman"/>
          <w:iCs/>
        </w:rPr>
        <w:t>Secretary/Treasurer</w:t>
      </w:r>
      <w:r w:rsidR="007C0535">
        <w:rPr>
          <w:rFonts w:ascii="Times New Roman" w:eastAsia="MS PMincho" w:hAnsi="Times New Roman" w:cs="Times New Roman"/>
          <w:iCs/>
        </w:rPr>
        <w:t xml:space="preserve">*                </w:t>
      </w:r>
      <w:r w:rsidR="0040290D">
        <w:rPr>
          <w:rFonts w:ascii="Times New Roman" w:eastAsia="MS PMincho" w:hAnsi="Times New Roman" w:cs="Times New Roman"/>
          <w:iCs/>
        </w:rPr>
        <w:t>202</w:t>
      </w:r>
      <w:r w:rsidR="007C0535">
        <w:rPr>
          <w:rFonts w:ascii="Times New Roman" w:eastAsia="MS PMincho" w:hAnsi="Times New Roman" w:cs="Times New Roman"/>
          <w:iCs/>
        </w:rPr>
        <w:t>2-2025</w:t>
      </w:r>
      <w:r w:rsidR="00560EF3">
        <w:rPr>
          <w:rFonts w:ascii="Times New Roman" w:eastAsia="MS PMincho" w:hAnsi="Times New Roman" w:cs="Times New Roman"/>
          <w:iCs/>
        </w:rPr>
        <w:t xml:space="preserve">                                           </w:t>
      </w:r>
      <w:r w:rsidR="00274859">
        <w:rPr>
          <w:rFonts w:ascii="Times New Roman" w:eastAsia="MS PMincho" w:hAnsi="Times New Roman" w:cs="Times New Roman"/>
          <w:iCs/>
        </w:rPr>
        <w:t xml:space="preserve">          </w:t>
      </w:r>
    </w:p>
    <w:p w14:paraId="4643AB5C" w14:textId="77777777" w:rsidR="009D3042" w:rsidRDefault="009D3042" w:rsidP="00E80BC6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</w:rPr>
      </w:pPr>
    </w:p>
    <w:p w14:paraId="085F0E74" w14:textId="37667077" w:rsidR="002C47B5" w:rsidRPr="00595CB3" w:rsidRDefault="00967BFB" w:rsidP="004079E2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 w:rsidRPr="00595CB3">
        <w:rPr>
          <w:rFonts w:ascii="Times New Roman" w:eastAsia="MS PMincho" w:hAnsi="Times New Roman" w:cs="Times New Roman"/>
          <w:iCs/>
        </w:rPr>
        <w:t>Southern Association for College Student Affairs (SACSA)</w:t>
      </w:r>
    </w:p>
    <w:p w14:paraId="1DC94257" w14:textId="19814E88" w:rsidR="002C47B5" w:rsidRDefault="00723340" w:rsidP="00274859">
      <w:pPr>
        <w:pStyle w:val="Body"/>
        <w:tabs>
          <w:tab w:val="left" w:pos="8820"/>
        </w:tabs>
        <w:spacing w:after="0"/>
        <w:contextualSpacing/>
        <w:rPr>
          <w:rFonts w:ascii="Times New Roman" w:eastAsia="MS PMincho" w:hAnsi="Times New Roman" w:cs="Times New Roman"/>
          <w:iCs/>
        </w:rPr>
      </w:pPr>
      <w:r w:rsidRPr="00595CB3">
        <w:rPr>
          <w:rFonts w:ascii="Times New Roman" w:eastAsia="MS PMincho" w:hAnsi="Times New Roman" w:cs="Times New Roman"/>
          <w:iCs/>
        </w:rPr>
        <w:t xml:space="preserve">Research </w:t>
      </w:r>
      <w:r w:rsidR="00921952">
        <w:rPr>
          <w:rFonts w:ascii="Times New Roman" w:eastAsia="MS PMincho" w:hAnsi="Times New Roman" w:cs="Times New Roman"/>
          <w:iCs/>
        </w:rPr>
        <w:t>&amp;</w:t>
      </w:r>
      <w:r w:rsidRPr="00595CB3">
        <w:rPr>
          <w:rFonts w:ascii="Times New Roman" w:eastAsia="MS PMincho" w:hAnsi="Times New Roman" w:cs="Times New Roman"/>
          <w:iCs/>
        </w:rPr>
        <w:t xml:space="preserve"> Assessment Committee</w:t>
      </w:r>
      <w:r w:rsidR="0040290D">
        <w:rPr>
          <w:rFonts w:ascii="Times New Roman" w:eastAsia="MS PMincho" w:hAnsi="Times New Roman" w:cs="Times New Roman"/>
          <w:iCs/>
        </w:rPr>
        <w:t>, Committee Member</w:t>
      </w:r>
      <w:r w:rsidR="009D3042">
        <w:rPr>
          <w:rFonts w:ascii="Times New Roman" w:eastAsia="MS PMincho" w:hAnsi="Times New Roman" w:cs="Times New Roman"/>
          <w:iCs/>
        </w:rPr>
        <w:t xml:space="preserve">                         </w:t>
      </w:r>
      <w:r w:rsidR="00274859">
        <w:rPr>
          <w:rFonts w:ascii="Times New Roman" w:eastAsia="MS PMincho" w:hAnsi="Times New Roman" w:cs="Times New Roman"/>
          <w:iCs/>
        </w:rPr>
        <w:t xml:space="preserve">            </w:t>
      </w:r>
      <w:r w:rsidR="009D3042">
        <w:rPr>
          <w:rFonts w:ascii="Times New Roman" w:eastAsia="MS PMincho" w:hAnsi="Times New Roman" w:cs="Times New Roman"/>
          <w:iCs/>
        </w:rPr>
        <w:t xml:space="preserve">  </w:t>
      </w:r>
      <w:r w:rsidR="007C0535">
        <w:rPr>
          <w:rFonts w:ascii="Times New Roman" w:eastAsia="MS PMincho" w:hAnsi="Times New Roman" w:cs="Times New Roman"/>
          <w:iCs/>
        </w:rPr>
        <w:t xml:space="preserve"> </w:t>
      </w:r>
      <w:r w:rsidR="00921952">
        <w:rPr>
          <w:rFonts w:ascii="Times New Roman" w:eastAsia="MS PMincho" w:hAnsi="Times New Roman" w:cs="Times New Roman"/>
          <w:iCs/>
        </w:rPr>
        <w:t xml:space="preserve">   </w:t>
      </w:r>
      <w:r w:rsidR="00595CB3" w:rsidRPr="00595CB3">
        <w:rPr>
          <w:rFonts w:ascii="Times New Roman" w:eastAsia="MS PMincho" w:hAnsi="Times New Roman" w:cs="Times New Roman"/>
          <w:iCs/>
        </w:rPr>
        <w:t>202</w:t>
      </w:r>
      <w:r w:rsidR="009D3042">
        <w:rPr>
          <w:rFonts w:ascii="Times New Roman" w:eastAsia="MS PMincho" w:hAnsi="Times New Roman" w:cs="Times New Roman"/>
          <w:iCs/>
        </w:rPr>
        <w:t>2-present</w:t>
      </w:r>
    </w:p>
    <w:p w14:paraId="29FBE3B1" w14:textId="77777777" w:rsidR="009D3042" w:rsidRDefault="009D3042" w:rsidP="00E80BC6">
      <w:pPr>
        <w:pStyle w:val="Body"/>
        <w:tabs>
          <w:tab w:val="left" w:pos="8820"/>
        </w:tabs>
        <w:spacing w:after="0"/>
        <w:ind w:left="720"/>
        <w:contextualSpacing/>
        <w:rPr>
          <w:rFonts w:ascii="Times New Roman" w:eastAsia="MS PMincho" w:hAnsi="Times New Roman" w:cs="Times New Roman"/>
          <w:iCs/>
        </w:rPr>
      </w:pPr>
    </w:p>
    <w:p w14:paraId="6360FE6B" w14:textId="036529EC" w:rsidR="00447993" w:rsidRPr="005C6AAE" w:rsidRDefault="00E0111C" w:rsidP="004B5CAF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5C6AAE">
        <w:rPr>
          <w:rFonts w:ascii="Times New Roman" w:eastAsia="MS PMincho" w:hAnsi="Times New Roman" w:cs="Times New Roman"/>
          <w:color w:val="auto"/>
        </w:rPr>
        <w:t>Texas Association of College and University St</w:t>
      </w:r>
      <w:r w:rsidR="004B5CAF" w:rsidRPr="005C6AAE">
        <w:rPr>
          <w:rFonts w:ascii="Times New Roman" w:eastAsia="MS PMincho" w:hAnsi="Times New Roman" w:cs="Times New Roman"/>
          <w:color w:val="auto"/>
        </w:rPr>
        <w:t>udent Personnel Administrators</w:t>
      </w:r>
      <w:r w:rsidR="00595CB3">
        <w:rPr>
          <w:rFonts w:ascii="Times New Roman" w:eastAsia="MS PMincho" w:hAnsi="Times New Roman" w:cs="Times New Roman"/>
          <w:color w:val="auto"/>
        </w:rPr>
        <w:t xml:space="preserve"> (TACUSPA)</w:t>
      </w:r>
    </w:p>
    <w:p w14:paraId="69732AD3" w14:textId="768626C2" w:rsidR="00672064" w:rsidRPr="005C6AAE" w:rsidRDefault="00672064" w:rsidP="009A4385">
      <w:pPr>
        <w:pStyle w:val="Body"/>
        <w:tabs>
          <w:tab w:val="left" w:pos="720"/>
          <w:tab w:val="left" w:pos="828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5C6AAE">
        <w:rPr>
          <w:rFonts w:ascii="Times New Roman" w:eastAsia="MS PMincho" w:hAnsi="Times New Roman" w:cs="Times New Roman"/>
          <w:color w:val="auto"/>
        </w:rPr>
        <w:t>Coordinato</w:t>
      </w:r>
      <w:r w:rsidR="004079E2" w:rsidRPr="005C6AAE">
        <w:rPr>
          <w:rFonts w:ascii="Times New Roman" w:eastAsia="MS PMincho" w:hAnsi="Times New Roman" w:cs="Times New Roman"/>
          <w:color w:val="auto"/>
        </w:rPr>
        <w:t>r for Communities of Practice</w:t>
      </w:r>
      <w:r w:rsidR="004079E2" w:rsidRPr="005C6AAE">
        <w:rPr>
          <w:rFonts w:ascii="Times New Roman" w:eastAsia="MS PMincho" w:hAnsi="Times New Roman" w:cs="Times New Roman"/>
          <w:color w:val="auto"/>
        </w:rPr>
        <w:tab/>
      </w:r>
      <w:r w:rsidRPr="005C6AAE">
        <w:rPr>
          <w:rFonts w:ascii="Times New Roman" w:eastAsia="MS PMincho" w:hAnsi="Times New Roman" w:cs="Times New Roman"/>
          <w:color w:val="auto"/>
        </w:rPr>
        <w:t>2013-2014</w:t>
      </w:r>
    </w:p>
    <w:p w14:paraId="3C476FDA" w14:textId="77777777" w:rsidR="002C47B5" w:rsidRPr="005C6AAE" w:rsidRDefault="002C47B5" w:rsidP="00955ACC">
      <w:pPr>
        <w:pStyle w:val="Body"/>
        <w:spacing w:after="0"/>
        <w:contextualSpacing/>
        <w:rPr>
          <w:rFonts w:ascii="Times New Roman" w:eastAsia="MS PMincho" w:hAnsi="Times New Roman" w:cs="Times New Roman"/>
          <w:u w:val="single"/>
        </w:rPr>
      </w:pPr>
    </w:p>
    <w:p w14:paraId="774786EC" w14:textId="243916AB" w:rsidR="00955ACC" w:rsidRPr="005C6AAE" w:rsidRDefault="00366C09" w:rsidP="00366C09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</w:rPr>
      </w:pPr>
      <w:r w:rsidRPr="005C6AAE">
        <w:rPr>
          <w:rFonts w:ascii="Times New Roman" w:eastAsia="MS PMincho" w:hAnsi="Times New Roman" w:cs="Times New Roman"/>
          <w:b/>
          <w:bCs/>
          <w:i/>
          <w:iCs/>
        </w:rPr>
        <w:t>University Service</w:t>
      </w:r>
      <w:r w:rsidR="00A56B89">
        <w:rPr>
          <w:rFonts w:ascii="Times New Roman" w:eastAsia="MS PMincho" w:hAnsi="Times New Roman" w:cs="Times New Roman"/>
          <w:b/>
          <w:bCs/>
          <w:i/>
          <w:iCs/>
        </w:rPr>
        <w:t xml:space="preserve">: </w:t>
      </w:r>
      <w:r w:rsidR="0091750B">
        <w:rPr>
          <w:rFonts w:ascii="Times New Roman" w:eastAsia="MS PMincho" w:hAnsi="Times New Roman" w:cs="Times New Roman"/>
          <w:b/>
          <w:bCs/>
          <w:i/>
          <w:iCs/>
        </w:rPr>
        <w:t>Mississippi State University</w:t>
      </w:r>
    </w:p>
    <w:p w14:paraId="5ABB82CF" w14:textId="41244FE1" w:rsidR="00705898" w:rsidRPr="00905B39" w:rsidRDefault="00705898" w:rsidP="00FD3237">
      <w:pPr>
        <w:pStyle w:val="Body"/>
        <w:spacing w:after="0"/>
        <w:contextualSpacing/>
        <w:rPr>
          <w:rFonts w:ascii="Times New Roman" w:eastAsia="MS PMincho" w:hAnsi="Times New Roman" w:cs="Times New Roman"/>
          <w:i/>
          <w:color w:val="auto"/>
          <w:u w:val="single"/>
        </w:rPr>
      </w:pPr>
    </w:p>
    <w:p w14:paraId="3C372467" w14:textId="33A0681F" w:rsidR="00ED4AE7" w:rsidRPr="00905B39" w:rsidRDefault="00BA56F8" w:rsidP="00FD3237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905B39">
        <w:rPr>
          <w:rFonts w:ascii="Times New Roman" w:eastAsia="MS PMincho" w:hAnsi="Times New Roman" w:cs="Times New Roman"/>
          <w:color w:val="auto"/>
        </w:rPr>
        <w:t>MSU student</w:t>
      </w:r>
      <w:r w:rsidR="00575FC7" w:rsidRPr="00905B39">
        <w:rPr>
          <w:rFonts w:ascii="Times New Roman" w:eastAsia="MS PMincho" w:hAnsi="Times New Roman" w:cs="Times New Roman"/>
          <w:color w:val="auto"/>
        </w:rPr>
        <w:t xml:space="preserve"> </w:t>
      </w:r>
      <w:r w:rsidR="00FF7C0D" w:rsidRPr="00905B39">
        <w:rPr>
          <w:rFonts w:ascii="Times New Roman" w:eastAsia="MS PMincho" w:hAnsi="Times New Roman" w:cs="Times New Roman"/>
          <w:color w:val="auto"/>
        </w:rPr>
        <w:t>evaluation of teaching</w:t>
      </w:r>
      <w:r w:rsidR="00A87733" w:rsidRPr="00905B39">
        <w:rPr>
          <w:rFonts w:ascii="Times New Roman" w:eastAsia="MS PMincho" w:hAnsi="Times New Roman" w:cs="Times New Roman"/>
          <w:color w:val="auto"/>
        </w:rPr>
        <w:t xml:space="preserve"> </w:t>
      </w:r>
      <w:r w:rsidR="00FF7C0D" w:rsidRPr="00905B39">
        <w:rPr>
          <w:rFonts w:ascii="Times New Roman" w:eastAsia="MS PMincho" w:hAnsi="Times New Roman" w:cs="Times New Roman"/>
          <w:color w:val="auto"/>
        </w:rPr>
        <w:t>c</w:t>
      </w:r>
      <w:r w:rsidR="00A87733" w:rsidRPr="00905B39">
        <w:rPr>
          <w:rFonts w:ascii="Times New Roman" w:eastAsia="MS PMincho" w:hAnsi="Times New Roman" w:cs="Times New Roman"/>
          <w:color w:val="auto"/>
        </w:rPr>
        <w:t>ommittee (</w:t>
      </w:r>
      <w:proofErr w:type="gramStart"/>
      <w:r w:rsidR="00A87733" w:rsidRPr="00905B39">
        <w:rPr>
          <w:rFonts w:ascii="Times New Roman" w:eastAsia="MS PMincho" w:hAnsi="Times New Roman" w:cs="Times New Roman"/>
          <w:color w:val="auto"/>
        </w:rPr>
        <w:t>university)</w:t>
      </w:r>
      <w:r w:rsidRPr="00905B39">
        <w:rPr>
          <w:rFonts w:ascii="Times New Roman" w:eastAsia="MS PMincho" w:hAnsi="Times New Roman" w:cs="Times New Roman"/>
          <w:color w:val="auto"/>
        </w:rPr>
        <w:t xml:space="preserve">   </w:t>
      </w:r>
      <w:proofErr w:type="gramEnd"/>
      <w:r w:rsidRPr="00905B39">
        <w:rPr>
          <w:rFonts w:ascii="Times New Roman" w:eastAsia="MS PMincho" w:hAnsi="Times New Roman" w:cs="Times New Roman"/>
          <w:color w:val="auto"/>
        </w:rPr>
        <w:t xml:space="preserve">                                                 2021</w:t>
      </w:r>
    </w:p>
    <w:p w14:paraId="77E45E30" w14:textId="16625A01" w:rsidR="00BA56F8" w:rsidRDefault="00BA56F8" w:rsidP="00BA56F8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905B39">
        <w:rPr>
          <w:rFonts w:ascii="Times New Roman" w:eastAsia="MS PMincho" w:hAnsi="Times New Roman" w:cs="Times New Roman"/>
          <w:color w:val="auto"/>
        </w:rPr>
        <w:t>College of Education data science committee (</w:t>
      </w:r>
      <w:proofErr w:type="gramStart"/>
      <w:r w:rsidRPr="00905B39">
        <w:rPr>
          <w:rFonts w:ascii="Times New Roman" w:eastAsia="MS PMincho" w:hAnsi="Times New Roman" w:cs="Times New Roman"/>
          <w:color w:val="auto"/>
        </w:rPr>
        <w:t xml:space="preserve">college) </w:t>
      </w:r>
      <w:r w:rsidR="00905B39" w:rsidRPr="00905B39">
        <w:rPr>
          <w:rFonts w:ascii="Times New Roman" w:eastAsia="MS PMincho" w:hAnsi="Times New Roman" w:cs="Times New Roman"/>
          <w:color w:val="auto"/>
        </w:rPr>
        <w:t xml:space="preserve">  </w:t>
      </w:r>
      <w:proofErr w:type="gramEnd"/>
      <w:r w:rsidR="00905B39" w:rsidRPr="00905B39">
        <w:rPr>
          <w:rFonts w:ascii="Times New Roman" w:eastAsia="MS PMincho" w:hAnsi="Times New Roman" w:cs="Times New Roman"/>
          <w:color w:val="auto"/>
        </w:rPr>
        <w:t xml:space="preserve">                                            </w:t>
      </w:r>
      <w:r w:rsidRPr="00905B39">
        <w:rPr>
          <w:rFonts w:ascii="Times New Roman" w:eastAsia="MS PMincho" w:hAnsi="Times New Roman" w:cs="Times New Roman"/>
          <w:color w:val="auto"/>
        </w:rPr>
        <w:t>2022-</w:t>
      </w:r>
      <w:r w:rsidR="00905B39" w:rsidRPr="00905B39">
        <w:rPr>
          <w:rFonts w:ascii="Times New Roman" w:eastAsia="MS PMincho" w:hAnsi="Times New Roman" w:cs="Times New Roman"/>
          <w:color w:val="auto"/>
        </w:rPr>
        <w:t>present</w:t>
      </w:r>
    </w:p>
    <w:p w14:paraId="56239D85" w14:textId="146754A9" w:rsidR="007C0535" w:rsidRDefault="007C0535" w:rsidP="00BA56F8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>
        <w:rPr>
          <w:rFonts w:ascii="Times New Roman" w:eastAsia="MS PMincho" w:hAnsi="Times New Roman" w:cs="Times New Roman"/>
          <w:color w:val="auto"/>
        </w:rPr>
        <w:t>College of Education wellness committee (college)</w:t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  <w:t xml:space="preserve">   2022-present</w:t>
      </w:r>
    </w:p>
    <w:p w14:paraId="16CB3463" w14:textId="31A2DE3B" w:rsidR="008D7576" w:rsidRPr="00905B39" w:rsidRDefault="008D7576" w:rsidP="008D7576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905B39">
        <w:rPr>
          <w:rFonts w:ascii="Times New Roman" w:eastAsia="MS PMincho" w:hAnsi="Times New Roman" w:cs="Times New Roman"/>
          <w:color w:val="auto"/>
        </w:rPr>
        <w:t>College of Education research committee (</w:t>
      </w:r>
      <w:proofErr w:type="gramStart"/>
      <w:r w:rsidRPr="00905B39">
        <w:rPr>
          <w:rFonts w:ascii="Times New Roman" w:eastAsia="MS PMincho" w:hAnsi="Times New Roman" w:cs="Times New Roman"/>
          <w:color w:val="auto"/>
        </w:rPr>
        <w:t xml:space="preserve">college)   </w:t>
      </w:r>
      <w:proofErr w:type="gramEnd"/>
      <w:r w:rsidRPr="00905B39">
        <w:rPr>
          <w:rFonts w:ascii="Times New Roman" w:eastAsia="MS PMincho" w:hAnsi="Times New Roman" w:cs="Times New Roman"/>
          <w:color w:val="auto"/>
        </w:rPr>
        <w:t xml:space="preserve">                                                  </w:t>
      </w:r>
      <w:r>
        <w:rPr>
          <w:rFonts w:ascii="Times New Roman" w:eastAsia="MS PMincho" w:hAnsi="Times New Roman" w:cs="Times New Roman"/>
          <w:color w:val="auto"/>
          <w:sz w:val="12"/>
          <w:szCs w:val="12"/>
        </w:rPr>
        <w:t xml:space="preserve"> </w:t>
      </w:r>
      <w:r w:rsidRPr="00905B39">
        <w:rPr>
          <w:rFonts w:ascii="Times New Roman" w:eastAsia="MS PMincho" w:hAnsi="Times New Roman" w:cs="Times New Roman"/>
          <w:color w:val="auto"/>
        </w:rPr>
        <w:t>2022-</w:t>
      </w:r>
      <w:r>
        <w:rPr>
          <w:rFonts w:ascii="Times New Roman" w:eastAsia="MS PMincho" w:hAnsi="Times New Roman" w:cs="Times New Roman"/>
          <w:color w:val="auto"/>
        </w:rPr>
        <w:t>present</w:t>
      </w:r>
    </w:p>
    <w:p w14:paraId="76B75BB4" w14:textId="020ECFEC" w:rsidR="00A87733" w:rsidRPr="00905B39" w:rsidRDefault="00A87733" w:rsidP="00FD3237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905B39">
        <w:rPr>
          <w:rFonts w:ascii="Times New Roman" w:eastAsia="MS PMincho" w:hAnsi="Times New Roman" w:cs="Times New Roman"/>
          <w:color w:val="auto"/>
        </w:rPr>
        <w:t xml:space="preserve">College of Education </w:t>
      </w:r>
      <w:r w:rsidR="00FF7C0D" w:rsidRPr="00905B39">
        <w:rPr>
          <w:rFonts w:ascii="Times New Roman" w:eastAsia="MS PMincho" w:hAnsi="Times New Roman" w:cs="Times New Roman"/>
          <w:color w:val="auto"/>
        </w:rPr>
        <w:t>d</w:t>
      </w:r>
      <w:r w:rsidRPr="00905B39">
        <w:rPr>
          <w:rFonts w:ascii="Times New Roman" w:eastAsia="MS PMincho" w:hAnsi="Times New Roman" w:cs="Times New Roman"/>
          <w:color w:val="auto"/>
        </w:rPr>
        <w:t xml:space="preserve">iversity </w:t>
      </w:r>
      <w:r w:rsidR="00FF7C0D" w:rsidRPr="00905B39">
        <w:rPr>
          <w:rFonts w:ascii="Times New Roman" w:eastAsia="MS PMincho" w:hAnsi="Times New Roman" w:cs="Times New Roman"/>
          <w:color w:val="auto"/>
        </w:rPr>
        <w:t>c</w:t>
      </w:r>
      <w:r w:rsidRPr="00905B39">
        <w:rPr>
          <w:rFonts w:ascii="Times New Roman" w:eastAsia="MS PMincho" w:hAnsi="Times New Roman" w:cs="Times New Roman"/>
          <w:color w:val="auto"/>
        </w:rPr>
        <w:t>ommittee (</w:t>
      </w:r>
      <w:proofErr w:type="gramStart"/>
      <w:r w:rsidRPr="00905B39">
        <w:rPr>
          <w:rFonts w:ascii="Times New Roman" w:eastAsia="MS PMincho" w:hAnsi="Times New Roman" w:cs="Times New Roman"/>
          <w:color w:val="auto"/>
        </w:rPr>
        <w:t>college)</w:t>
      </w:r>
      <w:r w:rsidR="00A13D99" w:rsidRPr="00905B39">
        <w:rPr>
          <w:rFonts w:ascii="Times New Roman" w:eastAsia="MS PMincho" w:hAnsi="Times New Roman" w:cs="Times New Roman"/>
          <w:color w:val="auto"/>
        </w:rPr>
        <w:t xml:space="preserve"> </w:t>
      </w:r>
      <w:r w:rsidR="00BA56F8" w:rsidRPr="00905B39">
        <w:rPr>
          <w:rFonts w:ascii="Times New Roman" w:eastAsia="MS PMincho" w:hAnsi="Times New Roman" w:cs="Times New Roman"/>
          <w:color w:val="auto"/>
        </w:rPr>
        <w:t xml:space="preserve">  </w:t>
      </w:r>
      <w:proofErr w:type="gramEnd"/>
      <w:r w:rsidR="00BA56F8" w:rsidRPr="00905B39">
        <w:rPr>
          <w:rFonts w:ascii="Times New Roman" w:eastAsia="MS PMincho" w:hAnsi="Times New Roman" w:cs="Times New Roman"/>
          <w:color w:val="auto"/>
        </w:rPr>
        <w:t xml:space="preserve">                                                  </w:t>
      </w:r>
      <w:r w:rsidR="00A13D99" w:rsidRPr="00905B39">
        <w:rPr>
          <w:rFonts w:ascii="Times New Roman" w:eastAsia="MS PMincho" w:hAnsi="Times New Roman" w:cs="Times New Roman"/>
          <w:color w:val="auto"/>
        </w:rPr>
        <w:t>2021-present</w:t>
      </w:r>
    </w:p>
    <w:p w14:paraId="35936BE2" w14:textId="0D3FAF9C" w:rsidR="00FF7C0D" w:rsidRDefault="00FF7C0D" w:rsidP="00FD3237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905B39">
        <w:rPr>
          <w:rFonts w:ascii="Times New Roman" w:eastAsia="MS PMincho" w:hAnsi="Times New Roman" w:cs="Times New Roman"/>
          <w:color w:val="auto"/>
        </w:rPr>
        <w:t>Student Affairs Graduate Association (SAGA) advisor (</w:t>
      </w:r>
      <w:proofErr w:type="gramStart"/>
      <w:r w:rsidRPr="00905B39">
        <w:rPr>
          <w:rFonts w:ascii="Times New Roman" w:eastAsia="MS PMincho" w:hAnsi="Times New Roman" w:cs="Times New Roman"/>
          <w:color w:val="auto"/>
        </w:rPr>
        <w:t>departmental)</w:t>
      </w:r>
      <w:r w:rsidR="00344E6E" w:rsidRPr="00905B39">
        <w:rPr>
          <w:rFonts w:ascii="Times New Roman" w:eastAsia="MS PMincho" w:hAnsi="Times New Roman" w:cs="Times New Roman"/>
          <w:color w:val="auto"/>
        </w:rPr>
        <w:t xml:space="preserve"> </w:t>
      </w:r>
      <w:r w:rsidR="00BA56F8" w:rsidRPr="00905B39">
        <w:rPr>
          <w:rFonts w:ascii="Times New Roman" w:eastAsia="MS PMincho" w:hAnsi="Times New Roman" w:cs="Times New Roman"/>
          <w:color w:val="auto"/>
        </w:rPr>
        <w:t xml:space="preserve">  </w:t>
      </w:r>
      <w:proofErr w:type="gramEnd"/>
      <w:r w:rsidR="00BA56F8" w:rsidRPr="00905B39">
        <w:rPr>
          <w:rFonts w:ascii="Times New Roman" w:eastAsia="MS PMincho" w:hAnsi="Times New Roman" w:cs="Times New Roman"/>
          <w:color w:val="auto"/>
        </w:rPr>
        <w:t xml:space="preserve">                   </w:t>
      </w:r>
      <w:r w:rsidR="00A65D44">
        <w:rPr>
          <w:rFonts w:ascii="Times New Roman" w:eastAsia="MS PMincho" w:hAnsi="Times New Roman" w:cs="Times New Roman"/>
          <w:color w:val="auto"/>
          <w:sz w:val="8"/>
          <w:szCs w:val="8"/>
        </w:rPr>
        <w:t xml:space="preserve"> </w:t>
      </w:r>
      <w:r w:rsidR="00344E6E" w:rsidRPr="00905B39">
        <w:rPr>
          <w:rFonts w:ascii="Times New Roman" w:eastAsia="MS PMincho" w:hAnsi="Times New Roman" w:cs="Times New Roman"/>
          <w:color w:val="auto"/>
        </w:rPr>
        <w:t>2020-present</w:t>
      </w:r>
    </w:p>
    <w:p w14:paraId="784A8555" w14:textId="5B82325F" w:rsidR="00A65D44" w:rsidRDefault="00A65D44" w:rsidP="00FD3237">
      <w:pPr>
        <w:pStyle w:val="Body"/>
        <w:spacing w:after="0"/>
        <w:contextualSpacing/>
        <w:rPr>
          <w:rFonts w:ascii="Times New Roman" w:eastAsia="MS PMincho" w:hAnsi="Times New Roman" w:cs="Times New Roman"/>
          <w:color w:val="auto"/>
        </w:rPr>
      </w:pPr>
      <w:r>
        <w:rPr>
          <w:rFonts w:ascii="Times New Roman" w:eastAsia="MS PMincho" w:hAnsi="Times New Roman" w:cs="Times New Roman"/>
          <w:color w:val="auto"/>
        </w:rPr>
        <w:t>Faculty search committee chair (departmental)</w:t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</w:r>
      <w:r>
        <w:rPr>
          <w:rFonts w:ascii="Times New Roman" w:eastAsia="MS PMincho" w:hAnsi="Times New Roman" w:cs="Times New Roman"/>
          <w:color w:val="auto"/>
        </w:rPr>
        <w:tab/>
        <w:t xml:space="preserve">     April 2023-present</w:t>
      </w:r>
    </w:p>
    <w:p w14:paraId="4D50BA60" w14:textId="77777777" w:rsidR="00A65D44" w:rsidRDefault="00A65D44" w:rsidP="00366C09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5DEEC1D9" w14:textId="5F40A041" w:rsidR="00366C09" w:rsidRPr="005C6AAE" w:rsidRDefault="00366C09" w:rsidP="00366C09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iCs/>
          <w:color w:val="000000" w:themeColor="text1"/>
        </w:rPr>
        <w:t>Professional Affiliations</w:t>
      </w:r>
    </w:p>
    <w:p w14:paraId="7CBA23A5" w14:textId="77777777" w:rsidR="000A7FBF" w:rsidRPr="005C6AAE" w:rsidRDefault="000A7FBF" w:rsidP="000F436C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</w:p>
    <w:p w14:paraId="53687C28" w14:textId="77777777" w:rsidR="00BA14E6" w:rsidRPr="005C6AAE" w:rsidRDefault="00BA14E6" w:rsidP="00BA14E6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auto"/>
        </w:rPr>
      </w:pPr>
      <w:r w:rsidRPr="005C6AAE">
        <w:rPr>
          <w:rFonts w:ascii="Times New Roman" w:eastAsia="MS PMincho" w:hAnsi="Times New Roman" w:cs="Times New Roman"/>
          <w:iCs/>
          <w:color w:val="auto"/>
        </w:rPr>
        <w:t xml:space="preserve">American Educational Research Association (AERA) </w:t>
      </w:r>
    </w:p>
    <w:p w14:paraId="6A6FE26B" w14:textId="77777777" w:rsidR="00BA14E6" w:rsidRPr="005C6AAE" w:rsidRDefault="00BA14E6" w:rsidP="00BA14E6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FF0000"/>
        </w:rPr>
      </w:pPr>
      <w:r w:rsidRPr="005C6AAE">
        <w:rPr>
          <w:rFonts w:ascii="Times New Roman" w:eastAsia="MS PMincho" w:hAnsi="Times New Roman" w:cs="Times New Roman"/>
          <w:iCs/>
          <w:color w:val="000000" w:themeColor="text1"/>
        </w:rPr>
        <w:t>Association for the Study of Higher Education (ASHE)</w:t>
      </w:r>
    </w:p>
    <w:p w14:paraId="614E258B" w14:textId="77777777" w:rsidR="00BA14E6" w:rsidRPr="009D3042" w:rsidRDefault="00BA14E6" w:rsidP="00BA14E6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  <w:r w:rsidRPr="009D3042">
        <w:rPr>
          <w:rFonts w:ascii="Times New Roman" w:eastAsia="MS PMincho" w:hAnsi="Times New Roman" w:cs="Times New Roman"/>
          <w:iCs/>
          <w:color w:val="000000" w:themeColor="text1"/>
        </w:rPr>
        <w:t>National Council on Measurement in Education (NCME)</w:t>
      </w:r>
    </w:p>
    <w:p w14:paraId="0E033D4F" w14:textId="77777777" w:rsidR="00BA14E6" w:rsidRDefault="00BA14E6" w:rsidP="00BA14E6">
      <w:pPr>
        <w:pStyle w:val="Body"/>
        <w:spacing w:after="0"/>
        <w:contextualSpacing/>
        <w:rPr>
          <w:rFonts w:ascii="Times New Roman" w:eastAsia="MS PMincho" w:hAnsi="Times New Roman" w:cs="Times New Roman"/>
          <w:iCs/>
        </w:rPr>
      </w:pPr>
      <w:r w:rsidRPr="009D3042">
        <w:rPr>
          <w:rFonts w:ascii="Times New Roman" w:eastAsia="MS PMincho" w:hAnsi="Times New Roman" w:cs="Times New Roman"/>
          <w:iCs/>
        </w:rPr>
        <w:t>Southern Association for College Student Affairs (SACSA)</w:t>
      </w:r>
    </w:p>
    <w:p w14:paraId="323A8946" w14:textId="77777777" w:rsidR="00555014" w:rsidRPr="005C6AAE" w:rsidRDefault="00555014" w:rsidP="00955ACC">
      <w:pPr>
        <w:pStyle w:val="Body"/>
        <w:spacing w:after="0"/>
        <w:contextualSpacing/>
        <w:rPr>
          <w:rFonts w:ascii="Times New Roman" w:eastAsia="MS PMincho" w:hAnsi="Times New Roman" w:cs="Times New Roman"/>
          <w:iCs/>
          <w:color w:val="000000" w:themeColor="text1"/>
        </w:rPr>
      </w:pPr>
    </w:p>
    <w:p w14:paraId="312BAD0F" w14:textId="1D34A0C2" w:rsidR="00366C09" w:rsidRPr="005C6AAE" w:rsidRDefault="00C13CCF" w:rsidP="00C13CCF">
      <w:pPr>
        <w:pStyle w:val="Body"/>
        <w:pBdr>
          <w:bottom w:val="single" w:sz="6" w:space="1" w:color="auto"/>
        </w:pBdr>
        <w:spacing w:after="0"/>
        <w:contextualSpacing/>
        <w:rPr>
          <w:rFonts w:ascii="Times New Roman" w:eastAsia="MS PMincho" w:hAnsi="Times New Roman" w:cs="Times New Roman"/>
          <w:b/>
          <w:bCs/>
          <w:iCs/>
          <w:color w:val="000000" w:themeColor="text1"/>
        </w:rPr>
      </w:pPr>
      <w:r w:rsidRPr="005C6AAE">
        <w:rPr>
          <w:rFonts w:ascii="Times New Roman" w:eastAsia="MS PMincho" w:hAnsi="Times New Roman" w:cs="Times New Roman"/>
          <w:b/>
          <w:bCs/>
          <w:iCs/>
          <w:color w:val="000000" w:themeColor="text1"/>
        </w:rPr>
        <w:t>Training and Skills</w:t>
      </w:r>
    </w:p>
    <w:p w14:paraId="565F981C" w14:textId="2C02F058" w:rsidR="00A3171E" w:rsidRPr="005C6AAE" w:rsidRDefault="00A3171E" w:rsidP="00A3171E">
      <w:pPr>
        <w:rPr>
          <w:rFonts w:eastAsia="MS PMincho"/>
          <w:color w:val="FF0000"/>
          <w:highlight w:val="yellow"/>
        </w:rPr>
      </w:pPr>
    </w:p>
    <w:p w14:paraId="07CB33F8" w14:textId="110F7FEF" w:rsidR="00C00966" w:rsidRPr="005C6AAE" w:rsidRDefault="00C00966" w:rsidP="00F564EB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  <w:iCs/>
          <w:color w:val="FF0000"/>
          <w:highlight w:val="yellow"/>
        </w:rPr>
      </w:pPr>
      <w:r w:rsidRPr="005C6AAE">
        <w:rPr>
          <w:rFonts w:ascii="Times New Roman" w:eastAsia="MS PMincho" w:hAnsi="Times New Roman" w:cs="Times New Roman"/>
          <w:b/>
          <w:bCs/>
          <w:i/>
          <w:iCs/>
          <w:color w:val="000000" w:themeColor="text1"/>
        </w:rPr>
        <w:t>Specialized Training</w:t>
      </w:r>
    </w:p>
    <w:p w14:paraId="4C8EBC8E" w14:textId="063E8CDE" w:rsidR="009F5759" w:rsidRPr="007774A8" w:rsidRDefault="009F5759" w:rsidP="009F5759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</w:p>
    <w:p w14:paraId="28AEE702" w14:textId="4D5E2B7A" w:rsidR="00906BAB" w:rsidRPr="007774A8" w:rsidRDefault="00B07742" w:rsidP="009F5759">
      <w:pPr>
        <w:pStyle w:val="Body"/>
        <w:tabs>
          <w:tab w:val="left" w:pos="5310"/>
        </w:tabs>
        <w:spacing w:after="0"/>
        <w:contextualSpacing/>
        <w:rPr>
          <w:rFonts w:ascii="Times New Roman" w:eastAsia="MS PMincho" w:hAnsi="Times New Roman" w:cs="Times New Roman"/>
          <w:color w:val="auto"/>
        </w:rPr>
      </w:pPr>
      <w:r w:rsidRPr="007774A8">
        <w:rPr>
          <w:rFonts w:ascii="Times New Roman" w:eastAsia="MS PMincho" w:hAnsi="Times New Roman" w:cs="Times New Roman"/>
          <w:color w:val="auto"/>
        </w:rPr>
        <w:t>Quantitative Methods to Advance Equity, Diversity, and Inclusion, ICPSR</w:t>
      </w:r>
      <w:r w:rsidR="00ED0350" w:rsidRPr="007774A8">
        <w:rPr>
          <w:rFonts w:ascii="Times New Roman" w:eastAsia="MS PMincho" w:hAnsi="Times New Roman" w:cs="Times New Roman"/>
          <w:color w:val="auto"/>
        </w:rPr>
        <w:t xml:space="preserve">   </w:t>
      </w:r>
      <w:r w:rsidR="007774A8" w:rsidRPr="007774A8">
        <w:rPr>
          <w:rFonts w:ascii="Times New Roman" w:eastAsia="MS PMincho" w:hAnsi="Times New Roman" w:cs="Times New Roman"/>
          <w:color w:val="auto"/>
        </w:rPr>
        <w:t xml:space="preserve">           </w:t>
      </w:r>
      <w:r w:rsidR="00ED0350" w:rsidRPr="007774A8">
        <w:rPr>
          <w:rFonts w:ascii="Times New Roman" w:eastAsia="MS PMincho" w:hAnsi="Times New Roman" w:cs="Times New Roman"/>
          <w:color w:val="auto"/>
        </w:rPr>
        <w:t>Summer 2021</w:t>
      </w:r>
    </w:p>
    <w:p w14:paraId="61BAA313" w14:textId="59A53758" w:rsidR="007774A8" w:rsidRPr="007774A8" w:rsidRDefault="007774A8" w:rsidP="007774A8">
      <w:pPr>
        <w:pStyle w:val="Body"/>
        <w:tabs>
          <w:tab w:val="left" w:pos="5310"/>
        </w:tabs>
        <w:spacing w:after="0"/>
        <w:contextualSpacing/>
        <w:rPr>
          <w:rFonts w:ascii="Times New Roman" w:hAnsi="Times New Roman" w:cs="Times New Roman"/>
          <w:color w:val="auto"/>
        </w:rPr>
      </w:pPr>
      <w:r w:rsidRPr="007774A8">
        <w:rPr>
          <w:rFonts w:ascii="Times New Roman" w:eastAsia="MS PMincho" w:hAnsi="Times New Roman" w:cs="Times New Roman"/>
          <w:color w:val="auto"/>
        </w:rPr>
        <w:t xml:space="preserve">Introduction to Finite Mixture Modeling, </w:t>
      </w:r>
      <w:r w:rsidRPr="007774A8">
        <w:rPr>
          <w:rFonts w:ascii="Times New Roman" w:hAnsi="Times New Roman" w:cs="Times New Roman"/>
          <w:color w:val="auto"/>
        </w:rPr>
        <w:t xml:space="preserve">Center for Latent Variable Research          </w:t>
      </w:r>
      <w:r w:rsidR="00425205">
        <w:rPr>
          <w:rFonts w:ascii="Times New Roman" w:hAnsi="Times New Roman" w:cs="Times New Roman"/>
          <w:color w:val="auto"/>
          <w:sz w:val="12"/>
          <w:szCs w:val="12"/>
        </w:rPr>
        <w:t xml:space="preserve"> </w:t>
      </w:r>
      <w:r w:rsidRPr="007774A8">
        <w:rPr>
          <w:rFonts w:ascii="Times New Roman" w:hAnsi="Times New Roman" w:cs="Times New Roman"/>
          <w:color w:val="auto"/>
        </w:rPr>
        <w:t xml:space="preserve">   April 2021</w:t>
      </w:r>
    </w:p>
    <w:p w14:paraId="081AAC7F" w14:textId="7AC7E575" w:rsidR="00845E22" w:rsidRPr="007774A8" w:rsidRDefault="00BF7660" w:rsidP="007774A8">
      <w:pPr>
        <w:pStyle w:val="Body"/>
        <w:tabs>
          <w:tab w:val="left" w:pos="5310"/>
        </w:tabs>
        <w:spacing w:after="0"/>
        <w:contextualSpacing/>
        <w:rPr>
          <w:rFonts w:ascii="Times New Roman" w:hAnsi="Times New Roman" w:cs="Times New Roman"/>
          <w:color w:val="auto"/>
        </w:rPr>
      </w:pPr>
      <w:r w:rsidRPr="007774A8">
        <w:rPr>
          <w:rFonts w:ascii="Times New Roman" w:hAnsi="Times New Roman" w:cs="Times New Roman"/>
          <w:color w:val="auto"/>
        </w:rPr>
        <w:t xml:space="preserve">Analysis of Complex Survey Data, </w:t>
      </w:r>
      <w:r w:rsidR="002E3767" w:rsidRPr="007774A8">
        <w:rPr>
          <w:rFonts w:ascii="Times New Roman" w:hAnsi="Times New Roman" w:cs="Times New Roman"/>
          <w:color w:val="auto"/>
        </w:rPr>
        <w:t>Center for Latent Variable Research               December 2020</w:t>
      </w:r>
    </w:p>
    <w:p w14:paraId="72E91169" w14:textId="019D3C30" w:rsidR="00D53936" w:rsidRPr="00425205" w:rsidRDefault="00541E27" w:rsidP="00E26E9F">
      <w:pPr>
        <w:pStyle w:val="Body"/>
        <w:tabs>
          <w:tab w:val="left" w:pos="5310"/>
          <w:tab w:val="left" w:pos="8100"/>
        </w:tabs>
        <w:spacing w:after="0"/>
        <w:contextualSpacing/>
        <w:rPr>
          <w:rFonts w:ascii="Times New Roman" w:hAnsi="Times New Roman" w:cs="Times New Roman"/>
          <w:color w:val="auto"/>
        </w:rPr>
      </w:pPr>
      <w:r w:rsidRPr="00425205">
        <w:rPr>
          <w:rFonts w:ascii="Times New Roman" w:hAnsi="Times New Roman" w:cs="Times New Roman"/>
          <w:color w:val="auto"/>
        </w:rPr>
        <w:t xml:space="preserve">Quantitative </w:t>
      </w:r>
      <w:proofErr w:type="spellStart"/>
      <w:r w:rsidRPr="00425205">
        <w:rPr>
          <w:rFonts w:ascii="Times New Roman" w:hAnsi="Times New Roman" w:cs="Times New Roman"/>
          <w:color w:val="auto"/>
        </w:rPr>
        <w:t>Criticalism</w:t>
      </w:r>
      <w:proofErr w:type="spellEnd"/>
      <w:r w:rsidRPr="00425205">
        <w:rPr>
          <w:rFonts w:ascii="Times New Roman" w:hAnsi="Times New Roman" w:cs="Times New Roman"/>
          <w:color w:val="auto"/>
        </w:rPr>
        <w:t xml:space="preserve"> and Social Identity Items in Survey Design, ASHE             October 2020</w:t>
      </w:r>
    </w:p>
    <w:p w14:paraId="651C8E46" w14:textId="1D60C7EA" w:rsidR="00D53936" w:rsidRPr="00425205" w:rsidRDefault="00541E27" w:rsidP="00E26E9F">
      <w:pPr>
        <w:pStyle w:val="Body"/>
        <w:tabs>
          <w:tab w:val="left" w:pos="5310"/>
          <w:tab w:val="left" w:pos="8100"/>
        </w:tabs>
        <w:spacing w:after="0"/>
        <w:contextualSpacing/>
        <w:rPr>
          <w:rFonts w:ascii="Times New Roman" w:hAnsi="Times New Roman" w:cs="Times New Roman"/>
        </w:rPr>
      </w:pPr>
      <w:r w:rsidRPr="00425205">
        <w:rPr>
          <w:rFonts w:ascii="Times New Roman" w:hAnsi="Times New Roman" w:cs="Times New Roman"/>
        </w:rPr>
        <w:t>Early Career Faculty Workshop, ASHE</w:t>
      </w:r>
      <w:r w:rsidRPr="00425205">
        <w:rPr>
          <w:rFonts w:ascii="Times New Roman" w:hAnsi="Times New Roman" w:cs="Times New Roman"/>
        </w:rPr>
        <w:tab/>
        <w:t xml:space="preserve">                                         September 2020</w:t>
      </w:r>
    </w:p>
    <w:p w14:paraId="23A3121E" w14:textId="459AF7AD" w:rsidR="00616C7C" w:rsidRPr="00425205" w:rsidRDefault="00E26E9F" w:rsidP="00E26E9F">
      <w:pPr>
        <w:pStyle w:val="Body"/>
        <w:tabs>
          <w:tab w:val="left" w:pos="5310"/>
          <w:tab w:val="left" w:pos="8100"/>
        </w:tabs>
        <w:spacing w:after="0"/>
        <w:contextualSpacing/>
        <w:rPr>
          <w:rFonts w:ascii="Times New Roman" w:hAnsi="Times New Roman" w:cs="Times New Roman"/>
        </w:rPr>
      </w:pPr>
      <w:r w:rsidRPr="00425205">
        <w:rPr>
          <w:rFonts w:ascii="Times New Roman" w:hAnsi="Times New Roman" w:cs="Times New Roman"/>
        </w:rPr>
        <w:t>New Faculty Teaching Academy, MSU Center for Teaching &amp; Learning</w:t>
      </w:r>
      <w:r w:rsidRPr="00425205">
        <w:rPr>
          <w:rFonts w:ascii="Times New Roman" w:hAnsi="Times New Roman" w:cs="Times New Roman"/>
        </w:rPr>
        <w:tab/>
        <w:t>August 2020</w:t>
      </w:r>
    </w:p>
    <w:p w14:paraId="7FDFB5EE" w14:textId="13AEEF6C" w:rsidR="00895B18" w:rsidRPr="00425205" w:rsidRDefault="00895B18" w:rsidP="00E26E9F">
      <w:pPr>
        <w:pStyle w:val="Body"/>
        <w:tabs>
          <w:tab w:val="left" w:pos="5310"/>
          <w:tab w:val="left" w:pos="7740"/>
        </w:tabs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425205">
        <w:rPr>
          <w:rFonts w:ascii="Times New Roman" w:hAnsi="Times New Roman" w:cs="Times New Roman"/>
        </w:rPr>
        <w:t xml:space="preserve">Reimagining Survey Design for Underrepresented Communities, </w:t>
      </w:r>
      <w:proofErr w:type="gramStart"/>
      <w:r w:rsidRPr="00425205">
        <w:rPr>
          <w:rFonts w:ascii="Times New Roman" w:hAnsi="Times New Roman" w:cs="Times New Roman"/>
        </w:rPr>
        <w:t>ASHE</w:t>
      </w:r>
      <w:r w:rsidR="00E26E9F" w:rsidRPr="00425205">
        <w:rPr>
          <w:rFonts w:ascii="Times New Roman" w:hAnsi="Times New Roman" w:cs="Times New Roman"/>
        </w:rPr>
        <w:t xml:space="preserve">  </w:t>
      </w:r>
      <w:r w:rsidRPr="00425205">
        <w:rPr>
          <w:rFonts w:ascii="Times New Roman" w:hAnsi="Times New Roman" w:cs="Times New Roman"/>
        </w:rPr>
        <w:tab/>
      </w:r>
      <w:proofErr w:type="gramEnd"/>
      <w:r w:rsidR="00E26E9F" w:rsidRPr="00425205">
        <w:rPr>
          <w:rFonts w:ascii="Times New Roman" w:hAnsi="Times New Roman" w:cs="Times New Roman"/>
        </w:rPr>
        <w:t xml:space="preserve"> </w:t>
      </w:r>
      <w:r w:rsidRPr="00425205">
        <w:rPr>
          <w:rFonts w:ascii="Times New Roman" w:hAnsi="Times New Roman" w:cs="Times New Roman"/>
        </w:rPr>
        <w:t>November 2019</w:t>
      </w:r>
    </w:p>
    <w:p w14:paraId="1AE481E2" w14:textId="0BEA2AD0" w:rsidR="009F5759" w:rsidRPr="00425205" w:rsidRDefault="009F5759" w:rsidP="00FA0CD5">
      <w:pPr>
        <w:pStyle w:val="Body"/>
        <w:tabs>
          <w:tab w:val="left" w:pos="5310"/>
          <w:tab w:val="left" w:pos="8370"/>
        </w:tabs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425205">
        <w:rPr>
          <w:rFonts w:ascii="Times New Roman" w:eastAsia="MS PMincho" w:hAnsi="Times New Roman" w:cs="Times New Roman"/>
          <w:color w:val="000000" w:themeColor="text1"/>
        </w:rPr>
        <w:t>Multilevel Structural Equation Modeling (MSEM) Seminar</w:t>
      </w:r>
      <w:r w:rsidR="00380A96" w:rsidRPr="00425205">
        <w:rPr>
          <w:rFonts w:ascii="Times New Roman" w:eastAsia="MS PMincho" w:hAnsi="Times New Roman" w:cs="Times New Roman"/>
          <w:color w:val="000000" w:themeColor="text1"/>
        </w:rPr>
        <w:t>, Statistical Horizons</w:t>
      </w:r>
      <w:r w:rsidR="00E26E9F" w:rsidRPr="00425205">
        <w:rPr>
          <w:rFonts w:ascii="Times New Roman" w:eastAsia="MS PMincho" w:hAnsi="Times New Roman" w:cs="Times New Roman"/>
          <w:color w:val="000000" w:themeColor="text1"/>
        </w:rPr>
        <w:t xml:space="preserve"> </w:t>
      </w:r>
      <w:r w:rsidR="001E1DB9" w:rsidRPr="00425205">
        <w:rPr>
          <w:rFonts w:ascii="Times New Roman" w:eastAsia="MS PMincho" w:hAnsi="Times New Roman" w:cs="Times New Roman"/>
          <w:color w:val="000000" w:themeColor="text1"/>
        </w:rPr>
        <w:t xml:space="preserve">         </w:t>
      </w:r>
      <w:r w:rsidR="0007092D" w:rsidRPr="00425205">
        <w:rPr>
          <w:rFonts w:ascii="Times New Roman" w:eastAsia="MS PMincho" w:hAnsi="Times New Roman" w:cs="Times New Roman"/>
          <w:color w:val="000000" w:themeColor="text1"/>
        </w:rPr>
        <w:t xml:space="preserve"> </w:t>
      </w:r>
      <w:r w:rsidRPr="00425205">
        <w:rPr>
          <w:rFonts w:ascii="Times New Roman" w:eastAsia="MS PMincho" w:hAnsi="Times New Roman" w:cs="Times New Roman"/>
          <w:color w:val="000000" w:themeColor="text1"/>
        </w:rPr>
        <w:t>July 2019</w:t>
      </w:r>
    </w:p>
    <w:p w14:paraId="4A129BF2" w14:textId="46D82120" w:rsidR="009F5759" w:rsidRPr="00425205" w:rsidRDefault="00FA0CD5" w:rsidP="00FA0CD5">
      <w:pPr>
        <w:pStyle w:val="Body"/>
        <w:tabs>
          <w:tab w:val="left" w:pos="8370"/>
        </w:tabs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425205">
        <w:rPr>
          <w:rFonts w:ascii="Times New Roman" w:eastAsia="MS PMincho" w:hAnsi="Times New Roman" w:cs="Times New Roman"/>
          <w:color w:val="000000" w:themeColor="text1"/>
        </w:rPr>
        <w:t>Professional</w:t>
      </w:r>
      <w:r w:rsidR="009F5759" w:rsidRPr="00425205">
        <w:rPr>
          <w:rFonts w:ascii="Times New Roman" w:eastAsia="MS PMincho" w:hAnsi="Times New Roman" w:cs="Times New Roman"/>
          <w:color w:val="000000" w:themeColor="text1"/>
        </w:rPr>
        <w:t xml:space="preserve"> Practice Institute</w:t>
      </w:r>
      <w:r w:rsidR="00380A96" w:rsidRPr="00425205">
        <w:rPr>
          <w:rFonts w:ascii="Times New Roman" w:eastAsia="MS PMincho" w:hAnsi="Times New Roman" w:cs="Times New Roman"/>
          <w:color w:val="000000" w:themeColor="text1"/>
        </w:rPr>
        <w:t>, Gehring Academy for Student Conduct Administratio</w:t>
      </w:r>
      <w:r w:rsidRPr="00425205">
        <w:rPr>
          <w:rFonts w:ascii="Times New Roman" w:eastAsia="MS PMincho" w:hAnsi="Times New Roman" w:cs="Times New Roman"/>
          <w:color w:val="000000" w:themeColor="text1"/>
        </w:rPr>
        <w:t xml:space="preserve">n </w:t>
      </w:r>
      <w:r w:rsidRPr="00425205">
        <w:rPr>
          <w:rFonts w:ascii="Times New Roman" w:eastAsia="MS PMincho" w:hAnsi="Times New Roman" w:cs="Times New Roman"/>
          <w:color w:val="000000" w:themeColor="text1"/>
        </w:rPr>
        <w:tab/>
      </w:r>
      <w:r w:rsidR="009F5759" w:rsidRPr="00425205">
        <w:rPr>
          <w:rFonts w:ascii="Times New Roman" w:eastAsia="MS PMincho" w:hAnsi="Times New Roman" w:cs="Times New Roman"/>
          <w:color w:val="000000" w:themeColor="text1"/>
        </w:rPr>
        <w:t>July 2014</w:t>
      </w:r>
    </w:p>
    <w:p w14:paraId="3C7BDCFD" w14:textId="77777777" w:rsidR="00634C7C" w:rsidRPr="00425205" w:rsidRDefault="00634C7C" w:rsidP="00764FF0">
      <w:pPr>
        <w:pStyle w:val="Body"/>
        <w:spacing w:after="0"/>
        <w:contextualSpacing/>
        <w:rPr>
          <w:rFonts w:ascii="Times New Roman" w:eastAsia="MS PMincho" w:hAnsi="Times New Roman" w:cs="Times New Roman"/>
          <w:b/>
          <w:bCs/>
          <w:i/>
        </w:rPr>
      </w:pPr>
    </w:p>
    <w:p w14:paraId="15E450B3" w14:textId="12C5773B" w:rsidR="00D22702" w:rsidRPr="00425205" w:rsidRDefault="00D22702" w:rsidP="00764FF0">
      <w:pPr>
        <w:pStyle w:val="Body"/>
        <w:spacing w:after="0"/>
        <w:contextualSpacing/>
        <w:rPr>
          <w:rFonts w:ascii="Times New Roman" w:eastAsia="MS PMincho" w:hAnsi="Times New Roman" w:cs="Times New Roman"/>
          <w:i/>
        </w:rPr>
      </w:pPr>
      <w:r w:rsidRPr="00425205">
        <w:rPr>
          <w:rFonts w:ascii="Times New Roman" w:eastAsia="MS PMincho" w:hAnsi="Times New Roman" w:cs="Times New Roman"/>
          <w:b/>
          <w:bCs/>
          <w:i/>
        </w:rPr>
        <w:t>Certifications</w:t>
      </w:r>
    </w:p>
    <w:p w14:paraId="6EBD6274" w14:textId="4A82A66F" w:rsidR="00D22702" w:rsidRPr="00425205" w:rsidRDefault="00D22702" w:rsidP="00D22702">
      <w:pPr>
        <w:pStyle w:val="Body"/>
        <w:spacing w:after="0"/>
        <w:contextualSpacing/>
        <w:rPr>
          <w:rFonts w:ascii="Times New Roman" w:eastAsia="MS PMincho" w:hAnsi="Times New Roman" w:cs="Times New Roman"/>
        </w:rPr>
      </w:pPr>
    </w:p>
    <w:p w14:paraId="24A11B71" w14:textId="77777777" w:rsidR="00634C7C" w:rsidRPr="00425205" w:rsidRDefault="00634C7C" w:rsidP="00634C7C">
      <w:pPr>
        <w:pStyle w:val="Body"/>
        <w:tabs>
          <w:tab w:val="left" w:pos="5310"/>
          <w:tab w:val="left" w:pos="8010"/>
          <w:tab w:val="left" w:pos="8100"/>
          <w:tab w:val="left" w:pos="8280"/>
        </w:tabs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425205">
        <w:rPr>
          <w:rFonts w:ascii="Times New Roman" w:eastAsia="MS PMincho" w:hAnsi="Times New Roman" w:cs="Times New Roman"/>
          <w:color w:val="000000" w:themeColor="text1"/>
        </w:rPr>
        <w:t>SAS Macro Language 1 and 2 Certification, SAS Institute                                         October 2018</w:t>
      </w:r>
    </w:p>
    <w:p w14:paraId="1137CC31" w14:textId="2790B639" w:rsidR="00634C7C" w:rsidRPr="00425205" w:rsidRDefault="00634C7C" w:rsidP="00425205">
      <w:pPr>
        <w:pStyle w:val="Body"/>
        <w:tabs>
          <w:tab w:val="left" w:pos="5310"/>
          <w:tab w:val="left" w:pos="7740"/>
        </w:tabs>
        <w:spacing w:after="0"/>
        <w:contextualSpacing/>
        <w:rPr>
          <w:rFonts w:ascii="Times New Roman" w:eastAsia="MS PMincho" w:hAnsi="Times New Roman" w:cs="Times New Roman"/>
          <w:color w:val="000000" w:themeColor="text1"/>
        </w:rPr>
      </w:pPr>
      <w:r w:rsidRPr="00425205">
        <w:rPr>
          <w:rFonts w:ascii="Times New Roman" w:eastAsia="MS PMincho" w:hAnsi="Times New Roman" w:cs="Times New Roman"/>
          <w:color w:val="000000" w:themeColor="text1"/>
        </w:rPr>
        <w:t>SAS Programming 1 and 2 Certification, SAS Institute</w:t>
      </w:r>
      <w:r w:rsidRPr="00425205">
        <w:rPr>
          <w:rFonts w:ascii="Times New Roman" w:eastAsia="MS PMincho" w:hAnsi="Times New Roman" w:cs="Times New Roman"/>
          <w:color w:val="000000" w:themeColor="text1"/>
        </w:rPr>
        <w:tab/>
        <w:t xml:space="preserve">                                         September 2018</w:t>
      </w:r>
    </w:p>
    <w:p w14:paraId="70E4BA06" w14:textId="474E3C2A" w:rsidR="00D22702" w:rsidRPr="00425205" w:rsidRDefault="00D22702" w:rsidP="00425205">
      <w:pPr>
        <w:contextualSpacing/>
        <w:rPr>
          <w:rFonts w:eastAsia="MS PMincho"/>
        </w:rPr>
      </w:pPr>
      <w:r w:rsidRPr="00425205">
        <w:rPr>
          <w:rFonts w:eastAsia="MS PMincho"/>
        </w:rPr>
        <w:t xml:space="preserve">Instructor for Program Facilitators, </w:t>
      </w:r>
      <w:r w:rsidRPr="00425205">
        <w:rPr>
          <w:rFonts w:eastAsia="MS PMincho"/>
          <w:i/>
        </w:rPr>
        <w:t>Bringing in the Bystander©</w:t>
      </w:r>
      <w:r w:rsidR="00425205" w:rsidRPr="00425205">
        <w:rPr>
          <w:rFonts w:eastAsia="MS PMincho"/>
        </w:rPr>
        <w:t xml:space="preserve"> </w:t>
      </w:r>
      <w:r w:rsidR="00425205" w:rsidRPr="00425205">
        <w:rPr>
          <w:rFonts w:eastAsia="MS PMincho"/>
        </w:rPr>
        <w:tab/>
        <w:t xml:space="preserve">    </w:t>
      </w:r>
      <w:r w:rsidR="00425205">
        <w:rPr>
          <w:rFonts w:eastAsia="MS PMincho"/>
        </w:rPr>
        <w:tab/>
        <w:t xml:space="preserve">    </w:t>
      </w:r>
      <w:r w:rsidR="00425205" w:rsidRPr="00425205">
        <w:rPr>
          <w:rFonts w:eastAsia="MS PMincho"/>
        </w:rPr>
        <w:t xml:space="preserve">      </w:t>
      </w:r>
      <w:r w:rsidRPr="00425205">
        <w:rPr>
          <w:rFonts w:eastAsia="MS PMincho"/>
        </w:rPr>
        <w:t xml:space="preserve">November </w:t>
      </w:r>
      <w:r w:rsidR="00425205" w:rsidRPr="00425205">
        <w:rPr>
          <w:rFonts w:eastAsia="MS PMincho"/>
        </w:rPr>
        <w:t>20</w:t>
      </w:r>
      <w:r w:rsidRPr="00425205">
        <w:rPr>
          <w:rFonts w:eastAsia="MS PMincho"/>
        </w:rPr>
        <w:t>1</w:t>
      </w:r>
      <w:r w:rsidR="00425205" w:rsidRPr="00425205">
        <w:rPr>
          <w:rFonts w:eastAsia="MS PMincho"/>
        </w:rPr>
        <w:t>5</w:t>
      </w:r>
    </w:p>
    <w:p w14:paraId="49AC36C1" w14:textId="75CFC6EE" w:rsidR="00D22702" w:rsidRPr="00425205" w:rsidRDefault="00D22702" w:rsidP="00425205">
      <w:pPr>
        <w:ind w:left="450" w:hanging="450"/>
        <w:contextualSpacing/>
        <w:rPr>
          <w:rFonts w:eastAsia="MS PMincho"/>
        </w:rPr>
      </w:pPr>
      <w:r w:rsidRPr="00425205">
        <w:rPr>
          <w:rFonts w:eastAsia="MS PMincho"/>
          <w:iCs/>
        </w:rPr>
        <w:t xml:space="preserve">Instructor, </w:t>
      </w:r>
      <w:r w:rsidRPr="00425205">
        <w:rPr>
          <w:rFonts w:eastAsia="MS PMincho"/>
          <w:i/>
        </w:rPr>
        <w:t>QPR Gatekeeper Training for Suicide Prevention</w:t>
      </w:r>
      <w:r w:rsidRPr="00425205">
        <w:rPr>
          <w:rFonts w:eastAsia="MS PMincho"/>
          <w:b/>
          <w:bCs/>
        </w:rPr>
        <w:t xml:space="preserve"> </w:t>
      </w:r>
      <w:r w:rsidR="00425205" w:rsidRPr="00425205">
        <w:rPr>
          <w:rFonts w:eastAsia="MS PMincho"/>
        </w:rPr>
        <w:tab/>
      </w:r>
      <w:r w:rsidR="00425205" w:rsidRPr="00425205">
        <w:rPr>
          <w:rFonts w:eastAsia="MS PMincho"/>
        </w:rPr>
        <w:tab/>
      </w:r>
      <w:r w:rsidR="00425205" w:rsidRPr="00425205">
        <w:rPr>
          <w:rFonts w:eastAsia="MS PMincho"/>
        </w:rPr>
        <w:tab/>
        <w:t xml:space="preserve">   </w:t>
      </w:r>
      <w:r w:rsidRPr="00425205">
        <w:rPr>
          <w:rFonts w:eastAsia="MS PMincho"/>
        </w:rPr>
        <w:t>August 2011</w:t>
      </w:r>
    </w:p>
    <w:p w14:paraId="68814E1B" w14:textId="629E08A2" w:rsidR="00425205" w:rsidRPr="00D1101D" w:rsidRDefault="00425205" w:rsidP="00D1101D">
      <w:pPr>
        <w:pStyle w:val="Body"/>
        <w:tabs>
          <w:tab w:val="left" w:pos="8370"/>
          <w:tab w:val="left" w:pos="8640"/>
        </w:tabs>
        <w:spacing w:after="0"/>
        <w:contextualSpacing/>
        <w:rPr>
          <w:rFonts w:ascii="Times New Roman" w:eastAsia="MS PMincho" w:hAnsi="Times New Roman" w:cs="Times New Roman"/>
          <w:b/>
          <w:bCs/>
          <w:color w:val="000000" w:themeColor="text1"/>
        </w:rPr>
      </w:pPr>
      <w:r w:rsidRPr="00425205">
        <w:rPr>
          <w:rFonts w:ascii="Times New Roman" w:eastAsia="MS PMincho" w:hAnsi="Times New Roman" w:cs="Times New Roman"/>
          <w:color w:val="000000" w:themeColor="text1"/>
        </w:rPr>
        <w:t>Advanced Level Mentor Certification,</w:t>
      </w:r>
      <w:r w:rsidRPr="00425205">
        <w:rPr>
          <w:rFonts w:ascii="Times New Roman" w:eastAsia="MS PMincho" w:hAnsi="Times New Roman" w:cs="Times New Roman"/>
          <w:b/>
          <w:bCs/>
          <w:color w:val="000000" w:themeColor="text1"/>
        </w:rPr>
        <w:t xml:space="preserve"> </w:t>
      </w:r>
      <w:r w:rsidRPr="00425205">
        <w:rPr>
          <w:rFonts w:ascii="Times New Roman" w:eastAsia="MS PMincho" w:hAnsi="Times New Roman" w:cs="Times New Roman"/>
          <w:color w:val="000000" w:themeColor="text1"/>
        </w:rPr>
        <w:t xml:space="preserve">College </w:t>
      </w:r>
      <w:proofErr w:type="gramStart"/>
      <w:r w:rsidRPr="00425205">
        <w:rPr>
          <w:rFonts w:ascii="Times New Roman" w:eastAsia="MS PMincho" w:hAnsi="Times New Roman" w:cs="Times New Roman"/>
          <w:color w:val="000000" w:themeColor="text1"/>
        </w:rPr>
        <w:t>Reading</w:t>
      </w:r>
      <w:proofErr w:type="gramEnd"/>
      <w:r w:rsidRPr="00425205">
        <w:rPr>
          <w:rFonts w:ascii="Times New Roman" w:eastAsia="MS PMincho" w:hAnsi="Times New Roman" w:cs="Times New Roman"/>
          <w:color w:val="000000" w:themeColor="text1"/>
        </w:rPr>
        <w:t xml:space="preserve"> and Learning Association</w:t>
      </w:r>
      <w:r w:rsidRPr="00425205">
        <w:rPr>
          <w:rFonts w:ascii="Times New Roman" w:eastAsia="MS PMincho" w:hAnsi="Times New Roman" w:cs="Times New Roman"/>
          <w:b/>
          <w:bCs/>
          <w:color w:val="000000" w:themeColor="text1"/>
        </w:rPr>
        <w:tab/>
      </w:r>
      <w:r w:rsidRPr="00425205">
        <w:rPr>
          <w:rFonts w:ascii="Times New Roman" w:eastAsia="MS PMincho" w:hAnsi="Times New Roman" w:cs="Times New Roman"/>
          <w:color w:val="000000" w:themeColor="text1"/>
        </w:rPr>
        <w:t>May 2011</w:t>
      </w:r>
    </w:p>
    <w:sectPr w:rsidR="00425205" w:rsidRPr="00D1101D" w:rsidSect="000E6426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F2DE" w14:textId="77777777" w:rsidR="006A74E1" w:rsidRDefault="006A74E1" w:rsidP="008178E4">
      <w:r>
        <w:separator/>
      </w:r>
    </w:p>
  </w:endnote>
  <w:endnote w:type="continuationSeparator" w:id="0">
    <w:p w14:paraId="685BAD40" w14:textId="77777777" w:rsidR="006A74E1" w:rsidRDefault="006A74E1" w:rsidP="008178E4">
      <w:r>
        <w:continuationSeparator/>
      </w:r>
    </w:p>
  </w:endnote>
  <w:endnote w:type="continuationNotice" w:id="1">
    <w:p w14:paraId="7B3DA8AB" w14:textId="77777777" w:rsidR="006A74E1" w:rsidRDefault="006A7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42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44DD7" w14:textId="5BA4421E" w:rsidR="00795228" w:rsidRDefault="00795228">
        <w:pPr>
          <w:pStyle w:val="Footer"/>
          <w:jc w:val="right"/>
        </w:pPr>
        <w:r w:rsidRPr="00795228">
          <w:rPr>
            <w:sz w:val="18"/>
            <w:szCs w:val="18"/>
          </w:rPr>
          <w:t>Updated 0</w:t>
        </w:r>
        <w:r w:rsidR="002B168C">
          <w:rPr>
            <w:sz w:val="18"/>
            <w:szCs w:val="18"/>
          </w:rPr>
          <w:t>5</w:t>
        </w:r>
        <w:r w:rsidRPr="00795228">
          <w:rPr>
            <w:sz w:val="18"/>
            <w:szCs w:val="18"/>
          </w:rPr>
          <w:t>/202</w:t>
        </w:r>
        <w:r w:rsidR="00B11DD8">
          <w:rPr>
            <w:sz w:val="18"/>
            <w:szCs w:val="18"/>
          </w:rPr>
          <w:t>3</w:t>
        </w:r>
      </w:p>
    </w:sdtContent>
  </w:sdt>
  <w:p w14:paraId="10CD9A47" w14:textId="77777777" w:rsidR="00795228" w:rsidRDefault="00795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06FD" w14:textId="0D05FE6F" w:rsidR="00D71CC9" w:rsidRPr="00795228" w:rsidRDefault="00795228" w:rsidP="00795228">
    <w:pPr>
      <w:pStyle w:val="Footer"/>
      <w:jc w:val="right"/>
      <w:rPr>
        <w:sz w:val="18"/>
        <w:szCs w:val="18"/>
      </w:rPr>
    </w:pPr>
    <w:r w:rsidRPr="00795228">
      <w:rPr>
        <w:sz w:val="18"/>
        <w:szCs w:val="18"/>
      </w:rPr>
      <w:t>Updated 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291B" w14:textId="77777777" w:rsidR="006A74E1" w:rsidRDefault="006A74E1" w:rsidP="008178E4">
      <w:r>
        <w:separator/>
      </w:r>
    </w:p>
  </w:footnote>
  <w:footnote w:type="continuationSeparator" w:id="0">
    <w:p w14:paraId="07FE543D" w14:textId="77777777" w:rsidR="006A74E1" w:rsidRDefault="006A74E1" w:rsidP="008178E4">
      <w:r>
        <w:continuationSeparator/>
      </w:r>
    </w:p>
  </w:footnote>
  <w:footnote w:type="continuationNotice" w:id="1">
    <w:p w14:paraId="67DD406F" w14:textId="77777777" w:rsidR="006A74E1" w:rsidRDefault="006A7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8280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C7022E" w14:textId="246FAEF4" w:rsidR="00795228" w:rsidRDefault="007952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58CB7" w14:textId="77777777" w:rsidR="00795228" w:rsidRDefault="00795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1CDD" w14:textId="77777777" w:rsidR="00925C6E" w:rsidRPr="00925C6E" w:rsidRDefault="00925C6E" w:rsidP="000E6426">
    <w:pPr>
      <w:pStyle w:val="Body"/>
      <w:spacing w:after="0"/>
      <w:contextualSpacing/>
      <w:jc w:val="center"/>
      <w:rPr>
        <w:rFonts w:ascii="Times New Roman" w:eastAsia="MS PMincho" w:hAnsi="Times New Roman" w:cs="Times New Roman"/>
        <w:b/>
        <w:bCs/>
        <w:color w:val="auto"/>
      </w:rPr>
    </w:pPr>
  </w:p>
  <w:p w14:paraId="4565299D" w14:textId="15A4D759" w:rsidR="000E6426" w:rsidRPr="00C02F19" w:rsidRDefault="000E6426" w:rsidP="000E6426">
    <w:pPr>
      <w:pStyle w:val="Body"/>
      <w:spacing w:after="0"/>
      <w:contextualSpacing/>
      <w:jc w:val="center"/>
      <w:rPr>
        <w:rFonts w:ascii="Times New Roman" w:eastAsia="MS PMincho" w:hAnsi="Times New Roman" w:cs="Times New Roman"/>
        <w:b/>
        <w:bCs/>
        <w:color w:val="auto"/>
        <w:sz w:val="36"/>
        <w:szCs w:val="36"/>
      </w:rPr>
    </w:pPr>
    <w:r w:rsidRPr="00C02F19">
      <w:rPr>
        <w:rFonts w:ascii="Times New Roman" w:eastAsia="MS PMincho" w:hAnsi="Times New Roman" w:cs="Times New Roman"/>
        <w:b/>
        <w:bCs/>
        <w:color w:val="auto"/>
        <w:sz w:val="36"/>
        <w:szCs w:val="36"/>
      </w:rPr>
      <w:t>Christa E. Winkler</w:t>
    </w:r>
  </w:p>
  <w:p w14:paraId="54FA4280" w14:textId="30004B64" w:rsidR="000E6426" w:rsidRPr="00DF6BA1" w:rsidRDefault="00DF6BA1" w:rsidP="00FA014D">
    <w:pPr>
      <w:pStyle w:val="Body"/>
      <w:spacing w:after="0"/>
      <w:contextualSpacing/>
      <w:jc w:val="center"/>
      <w:rPr>
        <w:rFonts w:ascii="Times New Roman" w:eastAsia="MS PMincho" w:hAnsi="Times New Roman" w:cs="Times New Roman"/>
        <w:color w:val="auto"/>
      </w:rPr>
    </w:pPr>
    <w:r>
      <w:rPr>
        <w:rFonts w:ascii="Times New Roman" w:eastAsia="MS PMincho" w:hAnsi="Times New Roman" w:cs="Times New Roman"/>
        <w:color w:val="auto"/>
      </w:rPr>
      <w:t xml:space="preserve">175 President’s Circle </w:t>
    </w:r>
    <w:r w:rsidRPr="00C02F19">
      <w:rPr>
        <w:rFonts w:ascii="Times New Roman" w:eastAsia="MS PMincho" w:hAnsi="Times New Roman" w:cs="Times New Roman"/>
        <w:iCs/>
        <w:color w:val="auto"/>
      </w:rPr>
      <w:t>•</w:t>
    </w:r>
    <w:r>
      <w:rPr>
        <w:rFonts w:ascii="Times New Roman" w:eastAsia="MS PMincho" w:hAnsi="Times New Roman" w:cs="Times New Roman"/>
        <w:iCs/>
        <w:color w:val="auto"/>
      </w:rPr>
      <w:t xml:space="preserve"> </w:t>
    </w:r>
    <w:r w:rsidR="00E62FFA" w:rsidRPr="00C02F19">
      <w:rPr>
        <w:rFonts w:ascii="Times New Roman" w:eastAsia="MS PMincho" w:hAnsi="Times New Roman" w:cs="Times New Roman"/>
        <w:color w:val="auto"/>
      </w:rPr>
      <w:t xml:space="preserve">Allen </w:t>
    </w:r>
    <w:r w:rsidR="00C02F19">
      <w:rPr>
        <w:rFonts w:ascii="Times New Roman" w:eastAsia="MS PMincho" w:hAnsi="Times New Roman" w:cs="Times New Roman"/>
        <w:color w:val="auto"/>
      </w:rPr>
      <w:t xml:space="preserve">Hall </w:t>
    </w:r>
    <w:r w:rsidR="00332DD2" w:rsidRPr="00C02F19">
      <w:rPr>
        <w:rFonts w:ascii="Times New Roman" w:eastAsia="MS PMincho" w:hAnsi="Times New Roman" w:cs="Times New Roman"/>
        <w:color w:val="auto"/>
      </w:rPr>
      <w:t>247</w:t>
    </w:r>
    <w:r>
      <w:rPr>
        <w:rFonts w:ascii="Times New Roman" w:eastAsia="MS PMincho" w:hAnsi="Times New Roman" w:cs="Times New Roman"/>
        <w:color w:val="auto"/>
      </w:rPr>
      <w:t>A</w:t>
    </w:r>
    <w:r w:rsidR="00FA014D">
      <w:rPr>
        <w:rFonts w:ascii="Times New Roman" w:eastAsia="MS PMincho" w:hAnsi="Times New Roman" w:cs="Times New Roman"/>
        <w:color w:val="auto"/>
      </w:rPr>
      <w:t xml:space="preserve"> </w:t>
    </w:r>
    <w:r w:rsidR="00FA014D" w:rsidRPr="00C02F19">
      <w:rPr>
        <w:rFonts w:ascii="Times New Roman" w:eastAsia="MS PMincho" w:hAnsi="Times New Roman" w:cs="Times New Roman"/>
        <w:iCs/>
        <w:color w:val="auto"/>
      </w:rPr>
      <w:t>•</w:t>
    </w:r>
    <w:r w:rsidR="00FA014D">
      <w:rPr>
        <w:rFonts w:ascii="Times New Roman" w:eastAsia="MS PMincho" w:hAnsi="Times New Roman" w:cs="Times New Roman"/>
        <w:color w:val="auto"/>
      </w:rPr>
      <w:t xml:space="preserve"> </w:t>
    </w:r>
    <w:r w:rsidR="00C02F19" w:rsidRPr="00C02F19">
      <w:rPr>
        <w:rFonts w:ascii="Times New Roman" w:eastAsia="MS PMincho" w:hAnsi="Times New Roman" w:cs="Times New Roman"/>
        <w:iCs/>
        <w:color w:val="auto"/>
      </w:rPr>
      <w:t>Mississippi State, MS 39762</w:t>
    </w:r>
  </w:p>
  <w:p w14:paraId="3E82D8FD" w14:textId="276077E5" w:rsidR="000E6426" w:rsidRDefault="00B318C1" w:rsidP="000E6426">
    <w:pPr>
      <w:pStyle w:val="Body"/>
      <w:spacing w:after="0"/>
      <w:contextualSpacing/>
      <w:jc w:val="center"/>
      <w:rPr>
        <w:rFonts w:ascii="Times New Roman" w:eastAsia="MS PMincho" w:hAnsi="Times New Roman" w:cs="Times New Roman"/>
        <w:iCs/>
        <w:color w:val="auto"/>
      </w:rPr>
    </w:pPr>
    <w:r>
      <w:rPr>
        <w:rFonts w:ascii="Times New Roman" w:eastAsia="MS PMincho" w:hAnsi="Times New Roman" w:cs="Times New Roman"/>
        <w:iCs/>
        <w:color w:val="auto"/>
      </w:rPr>
      <w:t>cwinkler@colled.msstate.edu</w:t>
    </w:r>
  </w:p>
  <w:p w14:paraId="3AE4637C" w14:textId="66C956F9" w:rsidR="00EC79C3" w:rsidRPr="00EC79C3" w:rsidRDefault="00000000" w:rsidP="000E6426">
    <w:pPr>
      <w:pStyle w:val="Body"/>
      <w:spacing w:after="0"/>
      <w:contextualSpacing/>
      <w:jc w:val="center"/>
      <w:rPr>
        <w:rFonts w:ascii="Times New Roman" w:eastAsia="MS PMincho" w:hAnsi="Times New Roman" w:cs="Times New Roman"/>
        <w:iCs/>
        <w:color w:val="auto"/>
      </w:rPr>
    </w:pPr>
    <w:hyperlink r:id="rId1" w:history="1">
      <w:r w:rsidR="00EC79C3" w:rsidRPr="00EC79C3">
        <w:rPr>
          <w:rFonts w:ascii="Times New Roman" w:hAnsi="Times New Roman" w:cs="Times New Roman"/>
          <w:color w:val="DCA10D"/>
          <w:u w:val="single" w:color="DCA10D"/>
        </w:rPr>
        <w:t>https://orcid.org/0000-0002-1700-5444</w:t>
      </w:r>
    </w:hyperlink>
  </w:p>
  <w:p w14:paraId="4D78126B" w14:textId="77777777" w:rsidR="00B318C1" w:rsidRPr="000E6426" w:rsidRDefault="00B318C1" w:rsidP="000E6426">
    <w:pPr>
      <w:pStyle w:val="Body"/>
      <w:spacing w:after="0"/>
      <w:contextualSpacing/>
      <w:jc w:val="center"/>
      <w:rPr>
        <w:rFonts w:ascii="Times New Roman" w:eastAsia="MS PMincho" w:hAnsi="Times New Roman" w:cs="Times New Roman"/>
        <w:i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7BD"/>
    <w:multiLevelType w:val="multilevel"/>
    <w:tmpl w:val="C5A6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000"/>
    <w:multiLevelType w:val="multilevel"/>
    <w:tmpl w:val="224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0F9"/>
    <w:multiLevelType w:val="hybridMultilevel"/>
    <w:tmpl w:val="491ABA46"/>
    <w:lvl w:ilvl="0" w:tplc="B0621F90">
      <w:start w:val="175"/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95F42"/>
    <w:multiLevelType w:val="multilevel"/>
    <w:tmpl w:val="574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A756F"/>
    <w:multiLevelType w:val="hybridMultilevel"/>
    <w:tmpl w:val="884A200A"/>
    <w:lvl w:ilvl="0" w:tplc="705C0CC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70A1"/>
    <w:multiLevelType w:val="hybridMultilevel"/>
    <w:tmpl w:val="B616EB0E"/>
    <w:lvl w:ilvl="0" w:tplc="F926A9B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30FA"/>
    <w:multiLevelType w:val="hybridMultilevel"/>
    <w:tmpl w:val="DAB2A2A8"/>
    <w:lvl w:ilvl="0" w:tplc="705C0CC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46CB"/>
    <w:multiLevelType w:val="hybridMultilevel"/>
    <w:tmpl w:val="38AEDB2E"/>
    <w:lvl w:ilvl="0" w:tplc="705C0CC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E0C5D"/>
    <w:multiLevelType w:val="hybridMultilevel"/>
    <w:tmpl w:val="A28AF552"/>
    <w:lvl w:ilvl="0" w:tplc="705C0CC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0CF5"/>
    <w:multiLevelType w:val="hybridMultilevel"/>
    <w:tmpl w:val="F446D74E"/>
    <w:lvl w:ilvl="0" w:tplc="7DD253C2">
      <w:start w:val="1"/>
      <w:numFmt w:val="bullet"/>
      <w:lvlText w:val=""/>
      <w:lvlJc w:val="left"/>
      <w:pPr>
        <w:ind w:left="99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EFA0BA6"/>
    <w:multiLevelType w:val="hybridMultilevel"/>
    <w:tmpl w:val="77269312"/>
    <w:lvl w:ilvl="0" w:tplc="A9F0FDE2">
      <w:start w:val="175"/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4015A2"/>
    <w:multiLevelType w:val="multilevel"/>
    <w:tmpl w:val="58A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1D70"/>
    <w:multiLevelType w:val="hybridMultilevel"/>
    <w:tmpl w:val="153AB6FE"/>
    <w:lvl w:ilvl="0" w:tplc="381A9556"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44572"/>
    <w:multiLevelType w:val="hybridMultilevel"/>
    <w:tmpl w:val="BC84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1742"/>
    <w:multiLevelType w:val="hybridMultilevel"/>
    <w:tmpl w:val="8F567772"/>
    <w:lvl w:ilvl="0" w:tplc="381A9556"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61F4"/>
    <w:multiLevelType w:val="hybridMultilevel"/>
    <w:tmpl w:val="CA628568"/>
    <w:lvl w:ilvl="0" w:tplc="4B6490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E71B5"/>
    <w:multiLevelType w:val="multilevel"/>
    <w:tmpl w:val="DB9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31643"/>
    <w:multiLevelType w:val="hybridMultilevel"/>
    <w:tmpl w:val="84E6E47C"/>
    <w:lvl w:ilvl="0" w:tplc="BE820ABE"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47534">
    <w:abstractNumId w:val="8"/>
  </w:num>
  <w:num w:numId="2" w16cid:durableId="2017264431">
    <w:abstractNumId w:val="6"/>
  </w:num>
  <w:num w:numId="3" w16cid:durableId="922178014">
    <w:abstractNumId w:val="4"/>
  </w:num>
  <w:num w:numId="4" w16cid:durableId="1619289283">
    <w:abstractNumId w:val="9"/>
  </w:num>
  <w:num w:numId="5" w16cid:durableId="570625707">
    <w:abstractNumId w:val="15"/>
  </w:num>
  <w:num w:numId="6" w16cid:durableId="1046949955">
    <w:abstractNumId w:val="5"/>
  </w:num>
  <w:num w:numId="7" w16cid:durableId="1411807678">
    <w:abstractNumId w:val="13"/>
  </w:num>
  <w:num w:numId="8" w16cid:durableId="1325820543">
    <w:abstractNumId w:val="7"/>
  </w:num>
  <w:num w:numId="9" w16cid:durableId="1431775290">
    <w:abstractNumId w:val="3"/>
  </w:num>
  <w:num w:numId="10" w16cid:durableId="354118976">
    <w:abstractNumId w:val="11"/>
  </w:num>
  <w:num w:numId="11" w16cid:durableId="689063739">
    <w:abstractNumId w:val="16"/>
  </w:num>
  <w:num w:numId="12" w16cid:durableId="2054966322">
    <w:abstractNumId w:val="0"/>
  </w:num>
  <w:num w:numId="13" w16cid:durableId="433869277">
    <w:abstractNumId w:val="2"/>
  </w:num>
  <w:num w:numId="14" w16cid:durableId="867721096">
    <w:abstractNumId w:val="10"/>
  </w:num>
  <w:num w:numId="15" w16cid:durableId="830099803">
    <w:abstractNumId w:val="17"/>
  </w:num>
  <w:num w:numId="16" w16cid:durableId="1941644697">
    <w:abstractNumId w:val="14"/>
  </w:num>
  <w:num w:numId="17" w16cid:durableId="824127129">
    <w:abstractNumId w:val="12"/>
  </w:num>
  <w:num w:numId="18" w16cid:durableId="109015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C"/>
    <w:rsid w:val="00003093"/>
    <w:rsid w:val="00004983"/>
    <w:rsid w:val="00004A6B"/>
    <w:rsid w:val="00004AC9"/>
    <w:rsid w:val="0000772F"/>
    <w:rsid w:val="00007E64"/>
    <w:rsid w:val="0001029A"/>
    <w:rsid w:val="000116D1"/>
    <w:rsid w:val="00011AC7"/>
    <w:rsid w:val="00013737"/>
    <w:rsid w:val="000143E5"/>
    <w:rsid w:val="00023450"/>
    <w:rsid w:val="00033D23"/>
    <w:rsid w:val="00036129"/>
    <w:rsid w:val="000369FD"/>
    <w:rsid w:val="00037FEF"/>
    <w:rsid w:val="000412FC"/>
    <w:rsid w:val="00041A51"/>
    <w:rsid w:val="00044BA8"/>
    <w:rsid w:val="000473E3"/>
    <w:rsid w:val="000479F5"/>
    <w:rsid w:val="00054A8E"/>
    <w:rsid w:val="00057A8F"/>
    <w:rsid w:val="00057BF0"/>
    <w:rsid w:val="00064C48"/>
    <w:rsid w:val="000661F4"/>
    <w:rsid w:val="0006672D"/>
    <w:rsid w:val="0007092D"/>
    <w:rsid w:val="000714AA"/>
    <w:rsid w:val="00071A60"/>
    <w:rsid w:val="000750C7"/>
    <w:rsid w:val="000754FD"/>
    <w:rsid w:val="00077692"/>
    <w:rsid w:val="0008137A"/>
    <w:rsid w:val="000828C3"/>
    <w:rsid w:val="000829CE"/>
    <w:rsid w:val="0008565E"/>
    <w:rsid w:val="00086C67"/>
    <w:rsid w:val="00090E5F"/>
    <w:rsid w:val="00096DB4"/>
    <w:rsid w:val="000A2D6B"/>
    <w:rsid w:val="000A4B4C"/>
    <w:rsid w:val="000A5A93"/>
    <w:rsid w:val="000A7FBF"/>
    <w:rsid w:val="000B3589"/>
    <w:rsid w:val="000B6950"/>
    <w:rsid w:val="000B6F1A"/>
    <w:rsid w:val="000C5EDE"/>
    <w:rsid w:val="000C6E73"/>
    <w:rsid w:val="000D1749"/>
    <w:rsid w:val="000D2235"/>
    <w:rsid w:val="000D2E95"/>
    <w:rsid w:val="000D3A89"/>
    <w:rsid w:val="000E1458"/>
    <w:rsid w:val="000E3377"/>
    <w:rsid w:val="000E6426"/>
    <w:rsid w:val="000E741F"/>
    <w:rsid w:val="000F0145"/>
    <w:rsid w:val="000F069A"/>
    <w:rsid w:val="000F1200"/>
    <w:rsid w:val="000F4117"/>
    <w:rsid w:val="000F42E8"/>
    <w:rsid w:val="000F436C"/>
    <w:rsid w:val="000F4CA0"/>
    <w:rsid w:val="000F4EA9"/>
    <w:rsid w:val="000F555C"/>
    <w:rsid w:val="00115405"/>
    <w:rsid w:val="001156B7"/>
    <w:rsid w:val="0011651B"/>
    <w:rsid w:val="0011652B"/>
    <w:rsid w:val="00117FF2"/>
    <w:rsid w:val="00120B48"/>
    <w:rsid w:val="00125575"/>
    <w:rsid w:val="0012647C"/>
    <w:rsid w:val="00130841"/>
    <w:rsid w:val="00132E32"/>
    <w:rsid w:val="00135301"/>
    <w:rsid w:val="00136E5D"/>
    <w:rsid w:val="00137062"/>
    <w:rsid w:val="00144500"/>
    <w:rsid w:val="00146941"/>
    <w:rsid w:val="00147FBD"/>
    <w:rsid w:val="001559A4"/>
    <w:rsid w:val="00155EA5"/>
    <w:rsid w:val="00161761"/>
    <w:rsid w:val="00164A7D"/>
    <w:rsid w:val="00165B1D"/>
    <w:rsid w:val="00166348"/>
    <w:rsid w:val="0017038A"/>
    <w:rsid w:val="00170B8C"/>
    <w:rsid w:val="00172642"/>
    <w:rsid w:val="0017480A"/>
    <w:rsid w:val="00176EB7"/>
    <w:rsid w:val="00181F68"/>
    <w:rsid w:val="00182BC3"/>
    <w:rsid w:val="0018374C"/>
    <w:rsid w:val="00186B47"/>
    <w:rsid w:val="00187D2E"/>
    <w:rsid w:val="00190296"/>
    <w:rsid w:val="001912AE"/>
    <w:rsid w:val="00193017"/>
    <w:rsid w:val="00193193"/>
    <w:rsid w:val="0019588A"/>
    <w:rsid w:val="001974BA"/>
    <w:rsid w:val="00197892"/>
    <w:rsid w:val="00197E1D"/>
    <w:rsid w:val="001A2AE4"/>
    <w:rsid w:val="001A3675"/>
    <w:rsid w:val="001B01C2"/>
    <w:rsid w:val="001B0ED0"/>
    <w:rsid w:val="001B2C84"/>
    <w:rsid w:val="001B39C1"/>
    <w:rsid w:val="001B7B0C"/>
    <w:rsid w:val="001C127D"/>
    <w:rsid w:val="001C473F"/>
    <w:rsid w:val="001C5EBE"/>
    <w:rsid w:val="001C5EF8"/>
    <w:rsid w:val="001D67FC"/>
    <w:rsid w:val="001E1A7D"/>
    <w:rsid w:val="001E1DB9"/>
    <w:rsid w:val="001E578E"/>
    <w:rsid w:val="001E7BE6"/>
    <w:rsid w:val="001E7CEE"/>
    <w:rsid w:val="001F01AB"/>
    <w:rsid w:val="001F3F42"/>
    <w:rsid w:val="00205E24"/>
    <w:rsid w:val="00205FE8"/>
    <w:rsid w:val="00206F26"/>
    <w:rsid w:val="00207D5E"/>
    <w:rsid w:val="002106EF"/>
    <w:rsid w:val="00213BD7"/>
    <w:rsid w:val="0021733A"/>
    <w:rsid w:val="00220422"/>
    <w:rsid w:val="002325FF"/>
    <w:rsid w:val="00237043"/>
    <w:rsid w:val="00241F30"/>
    <w:rsid w:val="00243725"/>
    <w:rsid w:val="002547E1"/>
    <w:rsid w:val="0025597D"/>
    <w:rsid w:val="00256255"/>
    <w:rsid w:val="002567D7"/>
    <w:rsid w:val="002578A7"/>
    <w:rsid w:val="00260209"/>
    <w:rsid w:val="00260E3C"/>
    <w:rsid w:val="00264604"/>
    <w:rsid w:val="00265620"/>
    <w:rsid w:val="002657DF"/>
    <w:rsid w:val="0026744C"/>
    <w:rsid w:val="00272851"/>
    <w:rsid w:val="00273987"/>
    <w:rsid w:val="00274859"/>
    <w:rsid w:val="0028109F"/>
    <w:rsid w:val="002836B8"/>
    <w:rsid w:val="002862C5"/>
    <w:rsid w:val="0029006E"/>
    <w:rsid w:val="002925C4"/>
    <w:rsid w:val="00294891"/>
    <w:rsid w:val="002A61DF"/>
    <w:rsid w:val="002A73F4"/>
    <w:rsid w:val="002B0403"/>
    <w:rsid w:val="002B0468"/>
    <w:rsid w:val="002B0F12"/>
    <w:rsid w:val="002B168C"/>
    <w:rsid w:val="002B27D1"/>
    <w:rsid w:val="002B7017"/>
    <w:rsid w:val="002B733D"/>
    <w:rsid w:val="002C348A"/>
    <w:rsid w:val="002C47B5"/>
    <w:rsid w:val="002C5F52"/>
    <w:rsid w:val="002D02DA"/>
    <w:rsid w:val="002D58E4"/>
    <w:rsid w:val="002D5AB6"/>
    <w:rsid w:val="002D5FEF"/>
    <w:rsid w:val="002D7C6B"/>
    <w:rsid w:val="002E025C"/>
    <w:rsid w:val="002E0467"/>
    <w:rsid w:val="002E3767"/>
    <w:rsid w:val="002E4DDC"/>
    <w:rsid w:val="002E4F07"/>
    <w:rsid w:val="002F13E3"/>
    <w:rsid w:val="002F2E41"/>
    <w:rsid w:val="002F4692"/>
    <w:rsid w:val="00300130"/>
    <w:rsid w:val="003047DE"/>
    <w:rsid w:val="00312CF6"/>
    <w:rsid w:val="00317E12"/>
    <w:rsid w:val="0032047A"/>
    <w:rsid w:val="003225C6"/>
    <w:rsid w:val="00322DA3"/>
    <w:rsid w:val="003240A8"/>
    <w:rsid w:val="00325BC2"/>
    <w:rsid w:val="00332DD2"/>
    <w:rsid w:val="00344E6E"/>
    <w:rsid w:val="00344F2B"/>
    <w:rsid w:val="003459E2"/>
    <w:rsid w:val="00350B63"/>
    <w:rsid w:val="00360AB7"/>
    <w:rsid w:val="00361DDC"/>
    <w:rsid w:val="00362313"/>
    <w:rsid w:val="00364A87"/>
    <w:rsid w:val="00364F08"/>
    <w:rsid w:val="00366C09"/>
    <w:rsid w:val="00371B42"/>
    <w:rsid w:val="00371E5C"/>
    <w:rsid w:val="00372656"/>
    <w:rsid w:val="00380A96"/>
    <w:rsid w:val="00381861"/>
    <w:rsid w:val="0038413D"/>
    <w:rsid w:val="00385321"/>
    <w:rsid w:val="003904DD"/>
    <w:rsid w:val="00390600"/>
    <w:rsid w:val="00395F9D"/>
    <w:rsid w:val="003B2E72"/>
    <w:rsid w:val="003B5099"/>
    <w:rsid w:val="003B5586"/>
    <w:rsid w:val="003C32D8"/>
    <w:rsid w:val="003C4DAF"/>
    <w:rsid w:val="003D5804"/>
    <w:rsid w:val="003E4565"/>
    <w:rsid w:val="003E51D7"/>
    <w:rsid w:val="003E51DA"/>
    <w:rsid w:val="003E5F5E"/>
    <w:rsid w:val="003F27BF"/>
    <w:rsid w:val="003F4340"/>
    <w:rsid w:val="003F4CE2"/>
    <w:rsid w:val="003F5DA1"/>
    <w:rsid w:val="00401871"/>
    <w:rsid w:val="0040290D"/>
    <w:rsid w:val="004079E2"/>
    <w:rsid w:val="0041219D"/>
    <w:rsid w:val="00422066"/>
    <w:rsid w:val="00425205"/>
    <w:rsid w:val="00426F3E"/>
    <w:rsid w:val="00440735"/>
    <w:rsid w:val="00445611"/>
    <w:rsid w:val="004456A4"/>
    <w:rsid w:val="004459A6"/>
    <w:rsid w:val="00447993"/>
    <w:rsid w:val="00450ECC"/>
    <w:rsid w:val="00457139"/>
    <w:rsid w:val="00461111"/>
    <w:rsid w:val="00462BE0"/>
    <w:rsid w:val="00462D63"/>
    <w:rsid w:val="00463593"/>
    <w:rsid w:val="00472819"/>
    <w:rsid w:val="004763A9"/>
    <w:rsid w:val="00483E68"/>
    <w:rsid w:val="00484062"/>
    <w:rsid w:val="00484873"/>
    <w:rsid w:val="00485869"/>
    <w:rsid w:val="004859B5"/>
    <w:rsid w:val="00491771"/>
    <w:rsid w:val="00496C63"/>
    <w:rsid w:val="0049759C"/>
    <w:rsid w:val="004A73BE"/>
    <w:rsid w:val="004B080D"/>
    <w:rsid w:val="004B1844"/>
    <w:rsid w:val="004B2874"/>
    <w:rsid w:val="004B3A3C"/>
    <w:rsid w:val="004B4C4E"/>
    <w:rsid w:val="004B5C83"/>
    <w:rsid w:val="004B5CAF"/>
    <w:rsid w:val="004B66A4"/>
    <w:rsid w:val="004B79AA"/>
    <w:rsid w:val="004C1B1F"/>
    <w:rsid w:val="004C5F9A"/>
    <w:rsid w:val="004C5FDE"/>
    <w:rsid w:val="004C657E"/>
    <w:rsid w:val="004C7348"/>
    <w:rsid w:val="004C777C"/>
    <w:rsid w:val="004D0970"/>
    <w:rsid w:val="004D20D1"/>
    <w:rsid w:val="004D779F"/>
    <w:rsid w:val="004E1612"/>
    <w:rsid w:val="004E25C9"/>
    <w:rsid w:val="004E2CFD"/>
    <w:rsid w:val="004E51AB"/>
    <w:rsid w:val="004E569D"/>
    <w:rsid w:val="004E5A9F"/>
    <w:rsid w:val="004E5D4B"/>
    <w:rsid w:val="004E5F2C"/>
    <w:rsid w:val="004E6FD5"/>
    <w:rsid w:val="004F26BC"/>
    <w:rsid w:val="004F5307"/>
    <w:rsid w:val="00504363"/>
    <w:rsid w:val="00506329"/>
    <w:rsid w:val="00513085"/>
    <w:rsid w:val="0051336B"/>
    <w:rsid w:val="00521410"/>
    <w:rsid w:val="005222FD"/>
    <w:rsid w:val="0052230D"/>
    <w:rsid w:val="005227FE"/>
    <w:rsid w:val="00523F30"/>
    <w:rsid w:val="005245AB"/>
    <w:rsid w:val="0052488C"/>
    <w:rsid w:val="00530F91"/>
    <w:rsid w:val="00532713"/>
    <w:rsid w:val="00541E27"/>
    <w:rsid w:val="00542EEC"/>
    <w:rsid w:val="00547CD1"/>
    <w:rsid w:val="00550566"/>
    <w:rsid w:val="005506F6"/>
    <w:rsid w:val="00552717"/>
    <w:rsid w:val="005549BB"/>
    <w:rsid w:val="00555014"/>
    <w:rsid w:val="00560EF3"/>
    <w:rsid w:val="00566735"/>
    <w:rsid w:val="00567481"/>
    <w:rsid w:val="00570787"/>
    <w:rsid w:val="00570D23"/>
    <w:rsid w:val="005732CF"/>
    <w:rsid w:val="00575D70"/>
    <w:rsid w:val="00575FC7"/>
    <w:rsid w:val="00577893"/>
    <w:rsid w:val="005778B0"/>
    <w:rsid w:val="0058794F"/>
    <w:rsid w:val="00590EDE"/>
    <w:rsid w:val="00594459"/>
    <w:rsid w:val="00594C1A"/>
    <w:rsid w:val="00595CB3"/>
    <w:rsid w:val="00597BFE"/>
    <w:rsid w:val="005A1B9F"/>
    <w:rsid w:val="005A37CE"/>
    <w:rsid w:val="005A5484"/>
    <w:rsid w:val="005A5589"/>
    <w:rsid w:val="005A62CC"/>
    <w:rsid w:val="005B09AD"/>
    <w:rsid w:val="005B5311"/>
    <w:rsid w:val="005C2571"/>
    <w:rsid w:val="005C51F6"/>
    <w:rsid w:val="005C6AAE"/>
    <w:rsid w:val="005D346B"/>
    <w:rsid w:val="005E075A"/>
    <w:rsid w:val="005E144F"/>
    <w:rsid w:val="005E181C"/>
    <w:rsid w:val="005E1EB0"/>
    <w:rsid w:val="005E37CE"/>
    <w:rsid w:val="005E568D"/>
    <w:rsid w:val="006007E0"/>
    <w:rsid w:val="00600F3B"/>
    <w:rsid w:val="00605EA6"/>
    <w:rsid w:val="00606DC1"/>
    <w:rsid w:val="006109AA"/>
    <w:rsid w:val="006126C0"/>
    <w:rsid w:val="0061677E"/>
    <w:rsid w:val="00616C7C"/>
    <w:rsid w:val="006201A9"/>
    <w:rsid w:val="006207C8"/>
    <w:rsid w:val="00621FCB"/>
    <w:rsid w:val="00622F63"/>
    <w:rsid w:val="00623BD5"/>
    <w:rsid w:val="00625D17"/>
    <w:rsid w:val="006275E9"/>
    <w:rsid w:val="00630305"/>
    <w:rsid w:val="0063134E"/>
    <w:rsid w:val="0063156B"/>
    <w:rsid w:val="00634C7C"/>
    <w:rsid w:val="00637B83"/>
    <w:rsid w:val="00637C02"/>
    <w:rsid w:val="006413F5"/>
    <w:rsid w:val="0064505C"/>
    <w:rsid w:val="00650DC6"/>
    <w:rsid w:val="00650F4B"/>
    <w:rsid w:val="00652A94"/>
    <w:rsid w:val="00653612"/>
    <w:rsid w:val="00653920"/>
    <w:rsid w:val="006555CB"/>
    <w:rsid w:val="00660993"/>
    <w:rsid w:val="0066468D"/>
    <w:rsid w:val="006651EC"/>
    <w:rsid w:val="00666982"/>
    <w:rsid w:val="00666C03"/>
    <w:rsid w:val="00672064"/>
    <w:rsid w:val="00673F16"/>
    <w:rsid w:val="00674DF1"/>
    <w:rsid w:val="00683170"/>
    <w:rsid w:val="006851A0"/>
    <w:rsid w:val="006878D1"/>
    <w:rsid w:val="00692DA7"/>
    <w:rsid w:val="00694760"/>
    <w:rsid w:val="0069544D"/>
    <w:rsid w:val="006A74E1"/>
    <w:rsid w:val="006B07B8"/>
    <w:rsid w:val="006B28B6"/>
    <w:rsid w:val="006B73C8"/>
    <w:rsid w:val="006C11C8"/>
    <w:rsid w:val="006C5D92"/>
    <w:rsid w:val="006C6939"/>
    <w:rsid w:val="006C6979"/>
    <w:rsid w:val="006C771E"/>
    <w:rsid w:val="006D1769"/>
    <w:rsid w:val="006D1E85"/>
    <w:rsid w:val="006D6833"/>
    <w:rsid w:val="006D6C73"/>
    <w:rsid w:val="006D75FF"/>
    <w:rsid w:val="006E204B"/>
    <w:rsid w:val="006E2B2C"/>
    <w:rsid w:val="006E522F"/>
    <w:rsid w:val="006E6B2C"/>
    <w:rsid w:val="006F255B"/>
    <w:rsid w:val="006F536A"/>
    <w:rsid w:val="00705898"/>
    <w:rsid w:val="00706B86"/>
    <w:rsid w:val="0070796B"/>
    <w:rsid w:val="007104C7"/>
    <w:rsid w:val="00711E2B"/>
    <w:rsid w:val="0071654A"/>
    <w:rsid w:val="0072040A"/>
    <w:rsid w:val="0072076C"/>
    <w:rsid w:val="00722B21"/>
    <w:rsid w:val="00723340"/>
    <w:rsid w:val="00724F25"/>
    <w:rsid w:val="00725FCD"/>
    <w:rsid w:val="0073219E"/>
    <w:rsid w:val="007367CD"/>
    <w:rsid w:val="007414A1"/>
    <w:rsid w:val="00742207"/>
    <w:rsid w:val="00744022"/>
    <w:rsid w:val="007454B8"/>
    <w:rsid w:val="00745921"/>
    <w:rsid w:val="0074603B"/>
    <w:rsid w:val="007502BD"/>
    <w:rsid w:val="00751747"/>
    <w:rsid w:val="007649B6"/>
    <w:rsid w:val="00764FF0"/>
    <w:rsid w:val="007674E0"/>
    <w:rsid w:val="007706E5"/>
    <w:rsid w:val="0077177D"/>
    <w:rsid w:val="007774A8"/>
    <w:rsid w:val="00782E1E"/>
    <w:rsid w:val="007832EE"/>
    <w:rsid w:val="00784471"/>
    <w:rsid w:val="0078482D"/>
    <w:rsid w:val="00786AE0"/>
    <w:rsid w:val="0079313F"/>
    <w:rsid w:val="00794185"/>
    <w:rsid w:val="00795228"/>
    <w:rsid w:val="007A1147"/>
    <w:rsid w:val="007A19FE"/>
    <w:rsid w:val="007A43FE"/>
    <w:rsid w:val="007A5644"/>
    <w:rsid w:val="007A60F7"/>
    <w:rsid w:val="007B1AA4"/>
    <w:rsid w:val="007B3601"/>
    <w:rsid w:val="007B367E"/>
    <w:rsid w:val="007C0535"/>
    <w:rsid w:val="007C2523"/>
    <w:rsid w:val="007C351A"/>
    <w:rsid w:val="007C4145"/>
    <w:rsid w:val="007D0682"/>
    <w:rsid w:val="007D1A1C"/>
    <w:rsid w:val="007D21D6"/>
    <w:rsid w:val="007D2E6A"/>
    <w:rsid w:val="007D49F6"/>
    <w:rsid w:val="007F07E7"/>
    <w:rsid w:val="007F1EE4"/>
    <w:rsid w:val="007F35E5"/>
    <w:rsid w:val="007F3E4D"/>
    <w:rsid w:val="007F4043"/>
    <w:rsid w:val="007F484F"/>
    <w:rsid w:val="007F6EC9"/>
    <w:rsid w:val="00801FFA"/>
    <w:rsid w:val="00806E25"/>
    <w:rsid w:val="00814B4C"/>
    <w:rsid w:val="008178E4"/>
    <w:rsid w:val="0082070C"/>
    <w:rsid w:val="008209D5"/>
    <w:rsid w:val="00826F6A"/>
    <w:rsid w:val="008349F0"/>
    <w:rsid w:val="00840A2C"/>
    <w:rsid w:val="00840A59"/>
    <w:rsid w:val="008434C7"/>
    <w:rsid w:val="00845E22"/>
    <w:rsid w:val="00847608"/>
    <w:rsid w:val="008537EA"/>
    <w:rsid w:val="00861E65"/>
    <w:rsid w:val="008625C9"/>
    <w:rsid w:val="00862748"/>
    <w:rsid w:val="00864F4C"/>
    <w:rsid w:val="0086564F"/>
    <w:rsid w:val="00865A13"/>
    <w:rsid w:val="00866252"/>
    <w:rsid w:val="008744CE"/>
    <w:rsid w:val="00875307"/>
    <w:rsid w:val="00882B53"/>
    <w:rsid w:val="00884C3C"/>
    <w:rsid w:val="00885D47"/>
    <w:rsid w:val="00892414"/>
    <w:rsid w:val="00892850"/>
    <w:rsid w:val="008947E7"/>
    <w:rsid w:val="00895B18"/>
    <w:rsid w:val="008A0D77"/>
    <w:rsid w:val="008A2E73"/>
    <w:rsid w:val="008A33C1"/>
    <w:rsid w:val="008B1821"/>
    <w:rsid w:val="008B3FDB"/>
    <w:rsid w:val="008C6900"/>
    <w:rsid w:val="008D1524"/>
    <w:rsid w:val="008D4B8A"/>
    <w:rsid w:val="008D4ED0"/>
    <w:rsid w:val="008D7576"/>
    <w:rsid w:val="008D7E06"/>
    <w:rsid w:val="008E476A"/>
    <w:rsid w:val="008E4A3C"/>
    <w:rsid w:val="008F134A"/>
    <w:rsid w:val="008F3966"/>
    <w:rsid w:val="008F3ADC"/>
    <w:rsid w:val="00905B39"/>
    <w:rsid w:val="00906BAB"/>
    <w:rsid w:val="00906D43"/>
    <w:rsid w:val="00910E76"/>
    <w:rsid w:val="009121D1"/>
    <w:rsid w:val="00912A52"/>
    <w:rsid w:val="009140DA"/>
    <w:rsid w:val="00914DAD"/>
    <w:rsid w:val="009151F8"/>
    <w:rsid w:val="009154C0"/>
    <w:rsid w:val="00915F3C"/>
    <w:rsid w:val="0091750B"/>
    <w:rsid w:val="00921952"/>
    <w:rsid w:val="00922D60"/>
    <w:rsid w:val="0092332E"/>
    <w:rsid w:val="00925C6E"/>
    <w:rsid w:val="00931BA7"/>
    <w:rsid w:val="00931D07"/>
    <w:rsid w:val="0093273D"/>
    <w:rsid w:val="00932B3D"/>
    <w:rsid w:val="0093533E"/>
    <w:rsid w:val="009363E0"/>
    <w:rsid w:val="009379CD"/>
    <w:rsid w:val="00942B8C"/>
    <w:rsid w:val="00944425"/>
    <w:rsid w:val="00945497"/>
    <w:rsid w:val="0094738D"/>
    <w:rsid w:val="00951456"/>
    <w:rsid w:val="00952968"/>
    <w:rsid w:val="00952F8C"/>
    <w:rsid w:val="009543B9"/>
    <w:rsid w:val="00955ACC"/>
    <w:rsid w:val="00955CF1"/>
    <w:rsid w:val="009563DE"/>
    <w:rsid w:val="00961A2E"/>
    <w:rsid w:val="00961BFC"/>
    <w:rsid w:val="009653C8"/>
    <w:rsid w:val="00967B22"/>
    <w:rsid w:val="00967BFB"/>
    <w:rsid w:val="00970832"/>
    <w:rsid w:val="009708B0"/>
    <w:rsid w:val="009718A3"/>
    <w:rsid w:val="00972B65"/>
    <w:rsid w:val="0097444F"/>
    <w:rsid w:val="009770F1"/>
    <w:rsid w:val="0098146A"/>
    <w:rsid w:val="009817C6"/>
    <w:rsid w:val="009857BA"/>
    <w:rsid w:val="009910A1"/>
    <w:rsid w:val="009A092E"/>
    <w:rsid w:val="009A131B"/>
    <w:rsid w:val="009A4385"/>
    <w:rsid w:val="009A4915"/>
    <w:rsid w:val="009B2CEA"/>
    <w:rsid w:val="009B3E33"/>
    <w:rsid w:val="009B41A2"/>
    <w:rsid w:val="009B4A24"/>
    <w:rsid w:val="009B6F81"/>
    <w:rsid w:val="009C2721"/>
    <w:rsid w:val="009C4911"/>
    <w:rsid w:val="009C79C6"/>
    <w:rsid w:val="009D3042"/>
    <w:rsid w:val="009E16A1"/>
    <w:rsid w:val="009E2D29"/>
    <w:rsid w:val="009E2EF8"/>
    <w:rsid w:val="009E5FA8"/>
    <w:rsid w:val="009F1297"/>
    <w:rsid w:val="009F1763"/>
    <w:rsid w:val="009F1B71"/>
    <w:rsid w:val="009F2CFB"/>
    <w:rsid w:val="009F2E43"/>
    <w:rsid w:val="009F5759"/>
    <w:rsid w:val="009F7EA1"/>
    <w:rsid w:val="00A0086F"/>
    <w:rsid w:val="00A01996"/>
    <w:rsid w:val="00A026F7"/>
    <w:rsid w:val="00A029B3"/>
    <w:rsid w:val="00A038A0"/>
    <w:rsid w:val="00A04828"/>
    <w:rsid w:val="00A0566A"/>
    <w:rsid w:val="00A0584B"/>
    <w:rsid w:val="00A061A6"/>
    <w:rsid w:val="00A106D4"/>
    <w:rsid w:val="00A113AD"/>
    <w:rsid w:val="00A13D99"/>
    <w:rsid w:val="00A17085"/>
    <w:rsid w:val="00A20236"/>
    <w:rsid w:val="00A20748"/>
    <w:rsid w:val="00A24159"/>
    <w:rsid w:val="00A245E1"/>
    <w:rsid w:val="00A26255"/>
    <w:rsid w:val="00A303F8"/>
    <w:rsid w:val="00A30B63"/>
    <w:rsid w:val="00A3171E"/>
    <w:rsid w:val="00A319E0"/>
    <w:rsid w:val="00A3401D"/>
    <w:rsid w:val="00A34801"/>
    <w:rsid w:val="00A34914"/>
    <w:rsid w:val="00A41132"/>
    <w:rsid w:val="00A44C2F"/>
    <w:rsid w:val="00A44E6A"/>
    <w:rsid w:val="00A46386"/>
    <w:rsid w:val="00A52B5F"/>
    <w:rsid w:val="00A559F5"/>
    <w:rsid w:val="00A56B89"/>
    <w:rsid w:val="00A64B60"/>
    <w:rsid w:val="00A65D44"/>
    <w:rsid w:val="00A70A27"/>
    <w:rsid w:val="00A71D22"/>
    <w:rsid w:val="00A80DBC"/>
    <w:rsid w:val="00A85B4E"/>
    <w:rsid w:val="00A87065"/>
    <w:rsid w:val="00A87733"/>
    <w:rsid w:val="00A87821"/>
    <w:rsid w:val="00A9003F"/>
    <w:rsid w:val="00A933E8"/>
    <w:rsid w:val="00A95BE6"/>
    <w:rsid w:val="00A96D25"/>
    <w:rsid w:val="00AA1B7C"/>
    <w:rsid w:val="00AA4EFE"/>
    <w:rsid w:val="00AA7CAB"/>
    <w:rsid w:val="00AB40DA"/>
    <w:rsid w:val="00AB5E52"/>
    <w:rsid w:val="00AB6A88"/>
    <w:rsid w:val="00AC153A"/>
    <w:rsid w:val="00AC1EFE"/>
    <w:rsid w:val="00AC4947"/>
    <w:rsid w:val="00AC50D3"/>
    <w:rsid w:val="00AD08CB"/>
    <w:rsid w:val="00AD204F"/>
    <w:rsid w:val="00AE122B"/>
    <w:rsid w:val="00AE4762"/>
    <w:rsid w:val="00AE494B"/>
    <w:rsid w:val="00AE7A67"/>
    <w:rsid w:val="00AE7EB3"/>
    <w:rsid w:val="00AF08AB"/>
    <w:rsid w:val="00AF219E"/>
    <w:rsid w:val="00AF301C"/>
    <w:rsid w:val="00AF647F"/>
    <w:rsid w:val="00AF69CA"/>
    <w:rsid w:val="00B02976"/>
    <w:rsid w:val="00B04C48"/>
    <w:rsid w:val="00B07742"/>
    <w:rsid w:val="00B1059A"/>
    <w:rsid w:val="00B11734"/>
    <w:rsid w:val="00B11DD8"/>
    <w:rsid w:val="00B1345B"/>
    <w:rsid w:val="00B14BE9"/>
    <w:rsid w:val="00B15100"/>
    <w:rsid w:val="00B15F64"/>
    <w:rsid w:val="00B17A91"/>
    <w:rsid w:val="00B17D31"/>
    <w:rsid w:val="00B211C4"/>
    <w:rsid w:val="00B25032"/>
    <w:rsid w:val="00B27A97"/>
    <w:rsid w:val="00B27C7F"/>
    <w:rsid w:val="00B318C1"/>
    <w:rsid w:val="00B31D59"/>
    <w:rsid w:val="00B3245A"/>
    <w:rsid w:val="00B32D4F"/>
    <w:rsid w:val="00B34169"/>
    <w:rsid w:val="00B3466E"/>
    <w:rsid w:val="00B37117"/>
    <w:rsid w:val="00B4065B"/>
    <w:rsid w:val="00B41AA8"/>
    <w:rsid w:val="00B41DB4"/>
    <w:rsid w:val="00B4680D"/>
    <w:rsid w:val="00B46E92"/>
    <w:rsid w:val="00B47941"/>
    <w:rsid w:val="00B52B91"/>
    <w:rsid w:val="00B53AB9"/>
    <w:rsid w:val="00B54941"/>
    <w:rsid w:val="00B55CD7"/>
    <w:rsid w:val="00B574C7"/>
    <w:rsid w:val="00B57E70"/>
    <w:rsid w:val="00B6723B"/>
    <w:rsid w:val="00B70DB2"/>
    <w:rsid w:val="00B71F23"/>
    <w:rsid w:val="00B74418"/>
    <w:rsid w:val="00B77FB0"/>
    <w:rsid w:val="00B80C61"/>
    <w:rsid w:val="00B819E8"/>
    <w:rsid w:val="00B81AB8"/>
    <w:rsid w:val="00B82870"/>
    <w:rsid w:val="00B834DF"/>
    <w:rsid w:val="00B845A5"/>
    <w:rsid w:val="00B84FE1"/>
    <w:rsid w:val="00B8665C"/>
    <w:rsid w:val="00B901A5"/>
    <w:rsid w:val="00B92DB9"/>
    <w:rsid w:val="00B9508E"/>
    <w:rsid w:val="00B97423"/>
    <w:rsid w:val="00BA0212"/>
    <w:rsid w:val="00BA14E6"/>
    <w:rsid w:val="00BA56F8"/>
    <w:rsid w:val="00BA76F2"/>
    <w:rsid w:val="00BB0A6A"/>
    <w:rsid w:val="00BB13FE"/>
    <w:rsid w:val="00BB2A31"/>
    <w:rsid w:val="00BB5766"/>
    <w:rsid w:val="00BB589F"/>
    <w:rsid w:val="00BB5B0F"/>
    <w:rsid w:val="00BB7BF0"/>
    <w:rsid w:val="00BC2B36"/>
    <w:rsid w:val="00BD7DCA"/>
    <w:rsid w:val="00BE60A6"/>
    <w:rsid w:val="00BE66CD"/>
    <w:rsid w:val="00BF137C"/>
    <w:rsid w:val="00BF290F"/>
    <w:rsid w:val="00BF3485"/>
    <w:rsid w:val="00BF39A9"/>
    <w:rsid w:val="00BF6263"/>
    <w:rsid w:val="00BF6652"/>
    <w:rsid w:val="00BF7660"/>
    <w:rsid w:val="00BF7782"/>
    <w:rsid w:val="00C00966"/>
    <w:rsid w:val="00C02F19"/>
    <w:rsid w:val="00C074F3"/>
    <w:rsid w:val="00C07536"/>
    <w:rsid w:val="00C13CCF"/>
    <w:rsid w:val="00C23F53"/>
    <w:rsid w:val="00C2481D"/>
    <w:rsid w:val="00C24C56"/>
    <w:rsid w:val="00C26606"/>
    <w:rsid w:val="00C27293"/>
    <w:rsid w:val="00C331C8"/>
    <w:rsid w:val="00C33D05"/>
    <w:rsid w:val="00C364FB"/>
    <w:rsid w:val="00C37939"/>
    <w:rsid w:val="00C407D0"/>
    <w:rsid w:val="00C4177F"/>
    <w:rsid w:val="00C42345"/>
    <w:rsid w:val="00C4547C"/>
    <w:rsid w:val="00C47DD5"/>
    <w:rsid w:val="00C53F1C"/>
    <w:rsid w:val="00C62959"/>
    <w:rsid w:val="00C6494F"/>
    <w:rsid w:val="00C6599A"/>
    <w:rsid w:val="00C676D0"/>
    <w:rsid w:val="00C7189B"/>
    <w:rsid w:val="00C71B7E"/>
    <w:rsid w:val="00C75EA9"/>
    <w:rsid w:val="00C7777A"/>
    <w:rsid w:val="00C80431"/>
    <w:rsid w:val="00C85050"/>
    <w:rsid w:val="00C87383"/>
    <w:rsid w:val="00C90286"/>
    <w:rsid w:val="00C91FD5"/>
    <w:rsid w:val="00CA0AE9"/>
    <w:rsid w:val="00CA0BF5"/>
    <w:rsid w:val="00CA7AE7"/>
    <w:rsid w:val="00CB1EDD"/>
    <w:rsid w:val="00CB225E"/>
    <w:rsid w:val="00CB2487"/>
    <w:rsid w:val="00CB2A64"/>
    <w:rsid w:val="00CB4775"/>
    <w:rsid w:val="00CB7E34"/>
    <w:rsid w:val="00CC20EF"/>
    <w:rsid w:val="00CC23C4"/>
    <w:rsid w:val="00CC31D2"/>
    <w:rsid w:val="00CC4986"/>
    <w:rsid w:val="00CC6553"/>
    <w:rsid w:val="00CC6C37"/>
    <w:rsid w:val="00CD1F8A"/>
    <w:rsid w:val="00CD7F04"/>
    <w:rsid w:val="00CE0728"/>
    <w:rsid w:val="00CF03C5"/>
    <w:rsid w:val="00CF4725"/>
    <w:rsid w:val="00D03BD3"/>
    <w:rsid w:val="00D07857"/>
    <w:rsid w:val="00D07A83"/>
    <w:rsid w:val="00D1101D"/>
    <w:rsid w:val="00D12C2E"/>
    <w:rsid w:val="00D15521"/>
    <w:rsid w:val="00D15E1D"/>
    <w:rsid w:val="00D202D6"/>
    <w:rsid w:val="00D21277"/>
    <w:rsid w:val="00D22702"/>
    <w:rsid w:val="00D22ADD"/>
    <w:rsid w:val="00D22D79"/>
    <w:rsid w:val="00D2378D"/>
    <w:rsid w:val="00D252A4"/>
    <w:rsid w:val="00D27821"/>
    <w:rsid w:val="00D30F95"/>
    <w:rsid w:val="00D34FF2"/>
    <w:rsid w:val="00D430DD"/>
    <w:rsid w:val="00D434E4"/>
    <w:rsid w:val="00D45675"/>
    <w:rsid w:val="00D50696"/>
    <w:rsid w:val="00D50836"/>
    <w:rsid w:val="00D53936"/>
    <w:rsid w:val="00D53C18"/>
    <w:rsid w:val="00D619DA"/>
    <w:rsid w:val="00D61F56"/>
    <w:rsid w:val="00D62A34"/>
    <w:rsid w:val="00D638C7"/>
    <w:rsid w:val="00D71CC9"/>
    <w:rsid w:val="00D71D1E"/>
    <w:rsid w:val="00D72A65"/>
    <w:rsid w:val="00D7331F"/>
    <w:rsid w:val="00D738BA"/>
    <w:rsid w:val="00D74748"/>
    <w:rsid w:val="00D77763"/>
    <w:rsid w:val="00D91442"/>
    <w:rsid w:val="00D95E40"/>
    <w:rsid w:val="00D972A3"/>
    <w:rsid w:val="00D9790A"/>
    <w:rsid w:val="00DB0885"/>
    <w:rsid w:val="00DC0360"/>
    <w:rsid w:val="00DC2F44"/>
    <w:rsid w:val="00DC3F5D"/>
    <w:rsid w:val="00DC54A8"/>
    <w:rsid w:val="00DC6A53"/>
    <w:rsid w:val="00DC6FD6"/>
    <w:rsid w:val="00DD15D9"/>
    <w:rsid w:val="00DD24C9"/>
    <w:rsid w:val="00DD65F2"/>
    <w:rsid w:val="00DD7471"/>
    <w:rsid w:val="00DE305D"/>
    <w:rsid w:val="00DE31F4"/>
    <w:rsid w:val="00DE3517"/>
    <w:rsid w:val="00DE3E62"/>
    <w:rsid w:val="00DE44A7"/>
    <w:rsid w:val="00DE4BEB"/>
    <w:rsid w:val="00DF45C5"/>
    <w:rsid w:val="00DF518A"/>
    <w:rsid w:val="00DF6BA1"/>
    <w:rsid w:val="00E0019D"/>
    <w:rsid w:val="00E0033E"/>
    <w:rsid w:val="00E0078D"/>
    <w:rsid w:val="00E0111C"/>
    <w:rsid w:val="00E04905"/>
    <w:rsid w:val="00E049D7"/>
    <w:rsid w:val="00E053CD"/>
    <w:rsid w:val="00E077B4"/>
    <w:rsid w:val="00E1025A"/>
    <w:rsid w:val="00E173E2"/>
    <w:rsid w:val="00E17D24"/>
    <w:rsid w:val="00E17E4E"/>
    <w:rsid w:val="00E2092D"/>
    <w:rsid w:val="00E228FC"/>
    <w:rsid w:val="00E23758"/>
    <w:rsid w:val="00E26E9F"/>
    <w:rsid w:val="00E2726D"/>
    <w:rsid w:val="00E313F3"/>
    <w:rsid w:val="00E41888"/>
    <w:rsid w:val="00E42400"/>
    <w:rsid w:val="00E46A34"/>
    <w:rsid w:val="00E5442A"/>
    <w:rsid w:val="00E54845"/>
    <w:rsid w:val="00E61012"/>
    <w:rsid w:val="00E6274C"/>
    <w:rsid w:val="00E62EA8"/>
    <w:rsid w:val="00E62FFA"/>
    <w:rsid w:val="00E757B5"/>
    <w:rsid w:val="00E766A4"/>
    <w:rsid w:val="00E80BC6"/>
    <w:rsid w:val="00E84D41"/>
    <w:rsid w:val="00E94194"/>
    <w:rsid w:val="00E952AA"/>
    <w:rsid w:val="00E9593D"/>
    <w:rsid w:val="00E966F1"/>
    <w:rsid w:val="00EA2380"/>
    <w:rsid w:val="00EA508B"/>
    <w:rsid w:val="00EA6119"/>
    <w:rsid w:val="00EA671C"/>
    <w:rsid w:val="00EA718E"/>
    <w:rsid w:val="00EA72F4"/>
    <w:rsid w:val="00EB13F7"/>
    <w:rsid w:val="00EC4A7F"/>
    <w:rsid w:val="00EC51D3"/>
    <w:rsid w:val="00EC79C3"/>
    <w:rsid w:val="00ED0350"/>
    <w:rsid w:val="00ED4AE7"/>
    <w:rsid w:val="00ED5628"/>
    <w:rsid w:val="00ED5958"/>
    <w:rsid w:val="00ED68E3"/>
    <w:rsid w:val="00ED74F2"/>
    <w:rsid w:val="00EE3487"/>
    <w:rsid w:val="00EE3FC0"/>
    <w:rsid w:val="00EE4428"/>
    <w:rsid w:val="00EE45C0"/>
    <w:rsid w:val="00EE48AE"/>
    <w:rsid w:val="00EE5196"/>
    <w:rsid w:val="00EE6407"/>
    <w:rsid w:val="00EF4B35"/>
    <w:rsid w:val="00EF5A69"/>
    <w:rsid w:val="00EF5E32"/>
    <w:rsid w:val="00F00A38"/>
    <w:rsid w:val="00F00F9B"/>
    <w:rsid w:val="00F04284"/>
    <w:rsid w:val="00F05C24"/>
    <w:rsid w:val="00F07F37"/>
    <w:rsid w:val="00F12C73"/>
    <w:rsid w:val="00F14CB8"/>
    <w:rsid w:val="00F24EFD"/>
    <w:rsid w:val="00F32FAB"/>
    <w:rsid w:val="00F34E12"/>
    <w:rsid w:val="00F35CD8"/>
    <w:rsid w:val="00F40106"/>
    <w:rsid w:val="00F41E56"/>
    <w:rsid w:val="00F47700"/>
    <w:rsid w:val="00F51084"/>
    <w:rsid w:val="00F55BF8"/>
    <w:rsid w:val="00F564EB"/>
    <w:rsid w:val="00F5760C"/>
    <w:rsid w:val="00F61DC8"/>
    <w:rsid w:val="00F644DC"/>
    <w:rsid w:val="00F65AEA"/>
    <w:rsid w:val="00F66E0C"/>
    <w:rsid w:val="00F67398"/>
    <w:rsid w:val="00F7010A"/>
    <w:rsid w:val="00F7090D"/>
    <w:rsid w:val="00F71C43"/>
    <w:rsid w:val="00F7432E"/>
    <w:rsid w:val="00F75FA3"/>
    <w:rsid w:val="00F76046"/>
    <w:rsid w:val="00F801EA"/>
    <w:rsid w:val="00F8160B"/>
    <w:rsid w:val="00F831D5"/>
    <w:rsid w:val="00F83505"/>
    <w:rsid w:val="00F83D66"/>
    <w:rsid w:val="00F84959"/>
    <w:rsid w:val="00F84EAE"/>
    <w:rsid w:val="00F87716"/>
    <w:rsid w:val="00F87DCF"/>
    <w:rsid w:val="00F87FC3"/>
    <w:rsid w:val="00F97470"/>
    <w:rsid w:val="00FA014D"/>
    <w:rsid w:val="00FA0CD5"/>
    <w:rsid w:val="00FA4C37"/>
    <w:rsid w:val="00FB36DF"/>
    <w:rsid w:val="00FB4A9F"/>
    <w:rsid w:val="00FB6678"/>
    <w:rsid w:val="00FC5042"/>
    <w:rsid w:val="00FD143F"/>
    <w:rsid w:val="00FD3237"/>
    <w:rsid w:val="00FD7B71"/>
    <w:rsid w:val="00FE0E0D"/>
    <w:rsid w:val="00FE3F0B"/>
    <w:rsid w:val="00FE74E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E2EEF"/>
  <w15:chartTrackingRefBased/>
  <w15:docId w15:val="{FE8F4CF8-8B4D-4B8A-AD98-FFE211E8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E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55AC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55AC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955ACC"/>
    <w:pPr>
      <w:spacing w:before="100" w:beforeAutospacing="1" w:after="100" w:afterAutospacing="1"/>
    </w:pPr>
    <w:rPr>
      <w:rFonts w:eastAsia="Arial Unicode MS"/>
    </w:rPr>
  </w:style>
  <w:style w:type="character" w:styleId="Hyperlink">
    <w:name w:val="Hyperlink"/>
    <w:basedOn w:val="DefaultParagraphFont"/>
    <w:uiPriority w:val="99"/>
    <w:unhideWhenUsed/>
    <w:rsid w:val="00A026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2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15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D15D9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D9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5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D9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D9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D9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E4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1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E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AE494B"/>
  </w:style>
  <w:style w:type="character" w:styleId="Emphasis">
    <w:name w:val="Emphasis"/>
    <w:basedOn w:val="DefaultParagraphFont"/>
    <w:uiPriority w:val="20"/>
    <w:qFormat/>
    <w:rsid w:val="00AE494B"/>
    <w:rPr>
      <w:i/>
      <w:iCs/>
    </w:rPr>
  </w:style>
  <w:style w:type="character" w:styleId="UnresolvedMention">
    <w:name w:val="Unresolved Mention"/>
    <w:basedOn w:val="DefaultParagraphFont"/>
    <w:uiPriority w:val="99"/>
    <w:rsid w:val="00B318C1"/>
    <w:rPr>
      <w:color w:val="605E5C"/>
      <w:shd w:val="clear" w:color="auto" w:fill="E1DFDD"/>
    </w:rPr>
  </w:style>
  <w:style w:type="paragraph" w:customStyle="1" w:styleId="url-popover">
    <w:name w:val="url-popover"/>
    <w:basedOn w:val="Normal"/>
    <w:rsid w:val="00D53936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725FCD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5FCD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B5B0F"/>
    <w:rPr>
      <w:color w:val="808080"/>
    </w:rPr>
  </w:style>
  <w:style w:type="paragraph" w:customStyle="1" w:styleId="dx-doi">
    <w:name w:val="dx-doi"/>
    <w:basedOn w:val="Normal"/>
    <w:rsid w:val="005506F6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850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1314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4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04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36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46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89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82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34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795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568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3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421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937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103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814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657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68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3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1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128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77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15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922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52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2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5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21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9523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52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463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90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651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10188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1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98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7310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53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5125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80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2273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5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6962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19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591595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11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44156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7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00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754113">
                                                                          <w:marLeft w:val="375"/>
                                                                          <w:marRight w:val="3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8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6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61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8735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30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506471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339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780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5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0591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13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93397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4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63355">
                                                                                  <w:marLeft w:val="375"/>
                                                                                  <w:marRight w:val="3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92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98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69540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84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5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66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84293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95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20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357721">
                                                                          <w:marLeft w:val="375"/>
                                                                          <w:marRight w:val="3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0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47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302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3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1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05132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54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17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8648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86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49747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44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331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905668">
                                                                              <w:marLeft w:val="375"/>
                                                                              <w:marRight w:val="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90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31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96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541138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281052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31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958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14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49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011909">
                                                                              <w:marLeft w:val="375"/>
                                                                              <w:marRight w:val="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98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86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9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93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3999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66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93399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13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526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0451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0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60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25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6336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828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0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13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22344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7/s10755-022-09628-3" TargetMode="External"/><Relationship Id="rId18" Type="http://schemas.openxmlformats.org/officeDocument/2006/relationships/hyperlink" Target="https://link.springer.com/article/10.1007/s11162-020-09607-7" TargetMode="External"/><Relationship Id="rId26" Type="http://schemas.openxmlformats.org/officeDocument/2006/relationships/hyperlink" Target="https://wp.interfaithamerica.org/wp-content/uploads/2022/04/navigating-religious-diversity-9-2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x.doi.org/10.20982/tqmp.17.2.p14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24926/jcotr.v30i1.4904" TargetMode="External"/><Relationship Id="rId17" Type="http://schemas.openxmlformats.org/officeDocument/2006/relationships/hyperlink" Target="https://doi.org/10.1080/10705511.2021.1965886%20" TargetMode="External"/><Relationship Id="rId25" Type="http://schemas.openxmlformats.org/officeDocument/2006/relationships/hyperlink" Target="https://doi.org/10.1080/19496591.2021.19900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89/feduc.2022.854436" TargetMode="External"/><Relationship Id="rId20" Type="http://schemas.openxmlformats.org/officeDocument/2006/relationships/hyperlink" Target="http://dx.doi.org/10.1177/1468798421102719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00221546.2023.2171207" TargetMode="External"/><Relationship Id="rId24" Type="http://schemas.openxmlformats.org/officeDocument/2006/relationships/hyperlink" Target="http://dx.doi.org/10.1353/rhe.2015.0032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3389/feduc.2021.775303" TargetMode="External"/><Relationship Id="rId23" Type="http://schemas.openxmlformats.org/officeDocument/2006/relationships/hyperlink" Target="http://dx.doi.org/10.1002/trtr.1778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dx.doi.org/10.1080/02702711.2021.1880177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2/ss.20435" TargetMode="External"/><Relationship Id="rId22" Type="http://schemas.openxmlformats.org/officeDocument/2006/relationships/hyperlink" Target="https://doi.org/10.1002/asi.2441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1700-5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E3FB0D52A1344A2B6D7F107C3411A" ma:contentTypeVersion="15" ma:contentTypeDescription="Create a new document." ma:contentTypeScope="" ma:versionID="78d354fe23cfcc3b8a604ef0bb1d0f81">
  <xsd:schema xmlns:xsd="http://www.w3.org/2001/XMLSchema" xmlns:xs="http://www.w3.org/2001/XMLSchema" xmlns:p="http://schemas.microsoft.com/office/2006/metadata/properties" xmlns:ns1="http://schemas.microsoft.com/sharepoint/v3" xmlns:ns3="24b520a7-0e67-4b4f-b4bb-16109c6a829d" xmlns:ns4="a313d15d-d033-469b-b475-8d3f3b55464b" targetNamespace="http://schemas.microsoft.com/office/2006/metadata/properties" ma:root="true" ma:fieldsID="41d3bc20b18f984f55ec3401ebaefc0e" ns1:_="" ns3:_="" ns4:_="">
    <xsd:import namespace="http://schemas.microsoft.com/sharepoint/v3"/>
    <xsd:import namespace="24b520a7-0e67-4b4f-b4bb-16109c6a829d"/>
    <xsd:import namespace="a313d15d-d033-469b-b475-8d3f3b5546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20a7-0e67-4b4f-b4bb-16109c6a8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d15d-d033-469b-b475-8d3f3b554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63C2AC-4DF2-4E68-A812-4CD802DE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520a7-0e67-4b4f-b4bb-16109c6a829d"/>
    <ds:schemaRef ds:uri="a313d15d-d033-469b-b475-8d3f3b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CD540-3DC5-4331-B5A3-89F9222366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A7A999-DA1B-402F-9FF0-8646AE082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4FEB4-59CC-4A98-A5D1-4D509768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29453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Winkler</dc:creator>
  <cp:keywords/>
  <dc:description/>
  <cp:lastModifiedBy>Winkler, Christa</cp:lastModifiedBy>
  <cp:revision>4</cp:revision>
  <cp:lastPrinted>2020-12-09T22:37:00Z</cp:lastPrinted>
  <dcterms:created xsi:type="dcterms:W3CDTF">2023-05-19T19:39:00Z</dcterms:created>
  <dcterms:modified xsi:type="dcterms:W3CDTF">2023-05-19T20:01:00Z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0x010100FECE3FB0D52A1344A2B6D7F107C3411A</vt:lpwstr>
  </property>
</Properties>
</file>